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8" w:type="dxa"/>
        <w:tblInd w:w="-106" w:type="dxa"/>
        <w:tblLayout w:type="fixed"/>
        <w:tblLook w:val="0000"/>
      </w:tblPr>
      <w:tblGrid>
        <w:gridCol w:w="3699"/>
        <w:gridCol w:w="6099"/>
      </w:tblGrid>
      <w:tr w:rsidR="00574E81" w:rsidRPr="00CD264E">
        <w:tc>
          <w:tcPr>
            <w:tcW w:w="3699" w:type="dxa"/>
          </w:tcPr>
          <w:p w:rsidR="00574E81" w:rsidRPr="00CD264E" w:rsidRDefault="00574E81" w:rsidP="00792A28">
            <w:pPr>
              <w:spacing w:before="0" w:after="0"/>
              <w:ind w:firstLine="142"/>
              <w:rPr>
                <w:rFonts w:ascii="Times New Roman" w:hAnsi="Times New Roman" w:cs="Times New Roman"/>
                <w:sz w:val="24"/>
                <w:szCs w:val="24"/>
              </w:rPr>
            </w:pPr>
            <w:bookmarkStart w:id="0" w:name="_Toc405294028"/>
            <w:bookmarkStart w:id="1" w:name="_Toc405349460"/>
            <w:bookmarkStart w:id="2" w:name="_Toc431372414"/>
          </w:p>
        </w:tc>
        <w:tc>
          <w:tcPr>
            <w:tcW w:w="6099" w:type="dxa"/>
          </w:tcPr>
          <w:p w:rsidR="00574E81" w:rsidRPr="00CD264E" w:rsidRDefault="00574E81" w:rsidP="00792A28">
            <w:pPr>
              <w:pStyle w:val="Heading3"/>
              <w:ind w:firstLine="142"/>
              <w:rPr>
                <w:rFonts w:ascii="Times New Roman" w:hAnsi="Times New Roman" w:cs="Times New Roman"/>
                <w:b/>
                <w:bCs/>
                <w:i w:val="0"/>
                <w:iCs w:val="0"/>
              </w:rPr>
            </w:pPr>
            <w:r w:rsidRPr="00CD264E">
              <w:rPr>
                <w:rFonts w:ascii="Times New Roman" w:hAnsi="Times New Roman" w:cs="Times New Roman"/>
                <w:b/>
                <w:bCs/>
                <w:i w:val="0"/>
                <w:iCs w:val="0"/>
              </w:rPr>
              <w:t>УТВЕРЖДЕНО</w:t>
            </w:r>
          </w:p>
          <w:p w:rsidR="00574E81" w:rsidRPr="00CD264E" w:rsidRDefault="00574E81" w:rsidP="00792A28">
            <w:pPr>
              <w:spacing w:line="360" w:lineRule="auto"/>
              <w:ind w:firstLine="142"/>
              <w:rPr>
                <w:rFonts w:ascii="Times New Roman" w:hAnsi="Times New Roman" w:cs="Times New Roman"/>
              </w:rPr>
            </w:pPr>
          </w:p>
          <w:p w:rsidR="00574E81" w:rsidRPr="00CD264E" w:rsidRDefault="00574E81" w:rsidP="00792A28">
            <w:pPr>
              <w:spacing w:line="360" w:lineRule="auto"/>
              <w:ind w:firstLine="142"/>
              <w:rPr>
                <w:rFonts w:ascii="Times New Roman" w:hAnsi="Times New Roman" w:cs="Times New Roman"/>
                <w:sz w:val="24"/>
                <w:szCs w:val="24"/>
              </w:rPr>
            </w:pPr>
            <w:r w:rsidRPr="00CD264E">
              <w:rPr>
                <w:rFonts w:ascii="Times New Roman" w:hAnsi="Times New Roman" w:cs="Times New Roman"/>
                <w:sz w:val="24"/>
                <w:szCs w:val="24"/>
              </w:rPr>
              <w:t>Решением общего собрания акционеров</w:t>
            </w:r>
          </w:p>
          <w:p w:rsidR="00574E81" w:rsidRPr="00CD264E" w:rsidRDefault="00574E81" w:rsidP="00792A28">
            <w:pPr>
              <w:spacing w:line="360" w:lineRule="auto"/>
              <w:ind w:firstLine="142"/>
              <w:rPr>
                <w:rFonts w:ascii="Times New Roman" w:hAnsi="Times New Roman" w:cs="Times New Roman"/>
                <w:sz w:val="24"/>
                <w:szCs w:val="24"/>
              </w:rPr>
            </w:pPr>
            <w:r w:rsidRPr="00CD264E">
              <w:rPr>
                <w:rFonts w:ascii="Times New Roman" w:hAnsi="Times New Roman" w:cs="Times New Roman"/>
                <w:sz w:val="24"/>
                <w:szCs w:val="24"/>
              </w:rPr>
              <w:t>ОАО «Ликеро-водочный завод «ВИСАНТ»</w:t>
            </w:r>
          </w:p>
          <w:p w:rsidR="00574E81" w:rsidRPr="00CD264E" w:rsidRDefault="00574E81" w:rsidP="00792A28">
            <w:pPr>
              <w:spacing w:line="360" w:lineRule="auto"/>
              <w:ind w:firstLine="142"/>
              <w:rPr>
                <w:rFonts w:ascii="Times New Roman" w:hAnsi="Times New Roman" w:cs="Times New Roman"/>
                <w:sz w:val="24"/>
                <w:szCs w:val="24"/>
              </w:rPr>
            </w:pPr>
            <w:r w:rsidRPr="00CD264E">
              <w:rPr>
                <w:rFonts w:ascii="Times New Roman" w:hAnsi="Times New Roman" w:cs="Times New Roman"/>
                <w:sz w:val="24"/>
                <w:szCs w:val="24"/>
              </w:rPr>
              <w:t xml:space="preserve"> №б/н от  «</w:t>
            </w:r>
            <w:r>
              <w:rPr>
                <w:rFonts w:ascii="Times New Roman" w:hAnsi="Times New Roman" w:cs="Times New Roman"/>
                <w:sz w:val="24"/>
                <w:szCs w:val="24"/>
              </w:rPr>
              <w:t>08</w:t>
            </w:r>
            <w:r w:rsidRPr="00CD264E">
              <w:rPr>
                <w:rFonts w:ascii="Times New Roman" w:hAnsi="Times New Roman" w:cs="Times New Roman"/>
                <w:sz w:val="24"/>
                <w:szCs w:val="24"/>
              </w:rPr>
              <w:t xml:space="preserve">» </w:t>
            </w:r>
            <w:r>
              <w:rPr>
                <w:rFonts w:ascii="Times New Roman" w:hAnsi="Times New Roman" w:cs="Times New Roman"/>
                <w:sz w:val="24"/>
                <w:szCs w:val="24"/>
              </w:rPr>
              <w:t>октября</w:t>
            </w:r>
            <w:r w:rsidRPr="00CD264E">
              <w:rPr>
                <w:rFonts w:ascii="Times New Roman" w:hAnsi="Times New Roman" w:cs="Times New Roman"/>
                <w:sz w:val="24"/>
                <w:szCs w:val="24"/>
              </w:rPr>
              <w:t xml:space="preserve"> 2010 г. </w:t>
            </w:r>
          </w:p>
          <w:p w:rsidR="00574E81" w:rsidRPr="00CD264E" w:rsidRDefault="00574E81" w:rsidP="00792A28">
            <w:pPr>
              <w:pStyle w:val="BodyText3"/>
              <w:ind w:firstLine="142"/>
              <w:jc w:val="left"/>
              <w:rPr>
                <w:rFonts w:ascii="Times New Roman" w:hAnsi="Times New Roman" w:cs="Times New Roman"/>
                <w:sz w:val="24"/>
                <w:szCs w:val="24"/>
              </w:rPr>
            </w:pPr>
          </w:p>
          <w:p w:rsidR="00574E81" w:rsidRPr="00CD264E" w:rsidRDefault="00574E81" w:rsidP="00792A28">
            <w:pPr>
              <w:pStyle w:val="BodyText3"/>
              <w:ind w:firstLine="142"/>
              <w:jc w:val="left"/>
              <w:rPr>
                <w:rFonts w:ascii="Times New Roman" w:hAnsi="Times New Roman" w:cs="Times New Roman"/>
                <w:sz w:val="24"/>
                <w:szCs w:val="24"/>
              </w:rPr>
            </w:pPr>
            <w:r w:rsidRPr="00CD264E">
              <w:rPr>
                <w:rFonts w:ascii="Times New Roman" w:hAnsi="Times New Roman" w:cs="Times New Roman"/>
                <w:sz w:val="24"/>
                <w:szCs w:val="24"/>
              </w:rPr>
              <w:t xml:space="preserve">Председатель общего собрания: </w:t>
            </w:r>
          </w:p>
          <w:p w:rsidR="00574E81" w:rsidRPr="00CD264E" w:rsidRDefault="00574E81" w:rsidP="00792A28">
            <w:pPr>
              <w:pStyle w:val="BodyText3"/>
              <w:ind w:firstLine="142"/>
              <w:jc w:val="left"/>
              <w:rPr>
                <w:rFonts w:ascii="Times New Roman" w:hAnsi="Times New Roman" w:cs="Times New Roman"/>
                <w:sz w:val="24"/>
                <w:szCs w:val="24"/>
              </w:rPr>
            </w:pPr>
            <w:r>
              <w:rPr>
                <w:rFonts w:ascii="Times New Roman" w:hAnsi="Times New Roman" w:cs="Times New Roman"/>
                <w:sz w:val="24"/>
                <w:szCs w:val="24"/>
              </w:rPr>
              <w:t>О</w:t>
            </w:r>
            <w:r w:rsidRPr="00CD264E">
              <w:rPr>
                <w:rFonts w:ascii="Times New Roman" w:hAnsi="Times New Roman" w:cs="Times New Roman"/>
                <w:sz w:val="24"/>
                <w:szCs w:val="24"/>
              </w:rPr>
              <w:t>АО «ЛВЗ «ВИСАНТ»</w:t>
            </w:r>
          </w:p>
          <w:p w:rsidR="00574E81" w:rsidRPr="00CD264E" w:rsidRDefault="00574E81" w:rsidP="00792A28">
            <w:pPr>
              <w:ind w:firstLine="142"/>
              <w:jc w:val="left"/>
              <w:rPr>
                <w:rFonts w:ascii="Times New Roman" w:hAnsi="Times New Roman" w:cs="Times New Roman"/>
                <w:sz w:val="24"/>
                <w:szCs w:val="24"/>
              </w:rPr>
            </w:pPr>
            <w:r w:rsidRPr="00CD264E">
              <w:rPr>
                <w:rFonts w:ascii="Times New Roman" w:hAnsi="Times New Roman" w:cs="Times New Roman"/>
                <w:sz w:val="24"/>
                <w:szCs w:val="24"/>
              </w:rPr>
              <w:t xml:space="preserve">________________________ </w:t>
            </w:r>
            <w:r w:rsidRPr="00CD264E">
              <w:rPr>
                <w:rFonts w:ascii="Times New Roman" w:hAnsi="Times New Roman" w:cs="Times New Roman"/>
              </w:rPr>
              <w:t>Е.А. Суркова.</w:t>
            </w:r>
          </w:p>
          <w:p w:rsidR="00574E81" w:rsidRPr="00CD264E" w:rsidRDefault="00574E81" w:rsidP="00792A28">
            <w:pPr>
              <w:pStyle w:val="BodyText3"/>
              <w:ind w:firstLine="142"/>
              <w:jc w:val="left"/>
              <w:rPr>
                <w:rFonts w:ascii="Times New Roman" w:hAnsi="Times New Roman" w:cs="Times New Roman"/>
                <w:sz w:val="24"/>
                <w:szCs w:val="24"/>
              </w:rPr>
            </w:pPr>
          </w:p>
          <w:p w:rsidR="00574E81" w:rsidRPr="00CD264E" w:rsidRDefault="00574E81" w:rsidP="00792A28">
            <w:pPr>
              <w:pStyle w:val="BodyText3"/>
              <w:ind w:firstLine="142"/>
              <w:jc w:val="left"/>
              <w:rPr>
                <w:rFonts w:ascii="Times New Roman" w:hAnsi="Times New Roman" w:cs="Times New Roman"/>
                <w:sz w:val="24"/>
                <w:szCs w:val="24"/>
              </w:rPr>
            </w:pPr>
          </w:p>
          <w:p w:rsidR="00574E81" w:rsidRPr="00CD264E" w:rsidRDefault="00574E81" w:rsidP="00792A28">
            <w:pPr>
              <w:pStyle w:val="BodyText3"/>
              <w:spacing w:before="0" w:after="0"/>
              <w:ind w:firstLine="142"/>
              <w:rPr>
                <w:rFonts w:ascii="Times New Roman" w:hAnsi="Times New Roman" w:cs="Times New Roman"/>
              </w:rPr>
            </w:pPr>
            <w:r w:rsidRPr="00CD264E">
              <w:rPr>
                <w:rFonts w:ascii="Times New Roman" w:hAnsi="Times New Roman" w:cs="Times New Roman"/>
              </w:rPr>
              <w:t xml:space="preserve">  </w:t>
            </w:r>
          </w:p>
          <w:p w:rsidR="00574E81" w:rsidRPr="00CD264E" w:rsidRDefault="00574E81" w:rsidP="00792A28">
            <w:pPr>
              <w:pStyle w:val="BodyText3"/>
              <w:spacing w:before="0" w:after="0"/>
              <w:ind w:firstLine="142"/>
              <w:rPr>
                <w:rFonts w:ascii="Times New Roman" w:hAnsi="Times New Roman" w:cs="Times New Roman"/>
              </w:rPr>
            </w:pPr>
            <w:r w:rsidRPr="00CD264E">
              <w:rPr>
                <w:rFonts w:ascii="Times New Roman" w:hAnsi="Times New Roman" w:cs="Times New Roman"/>
              </w:rPr>
              <w:t xml:space="preserve">             </w:t>
            </w:r>
          </w:p>
          <w:p w:rsidR="00574E81" w:rsidRPr="00CD264E" w:rsidRDefault="00574E81" w:rsidP="00792A28">
            <w:pPr>
              <w:pStyle w:val="BodyText3"/>
              <w:spacing w:before="0" w:after="0"/>
              <w:ind w:firstLine="142"/>
              <w:rPr>
                <w:rFonts w:ascii="Times New Roman" w:hAnsi="Times New Roman" w:cs="Times New Roman"/>
                <w:b/>
                <w:bCs/>
              </w:rPr>
            </w:pPr>
          </w:p>
        </w:tc>
      </w:tr>
    </w:tbl>
    <w:p w:rsidR="00574E81" w:rsidRPr="00CD264E" w:rsidRDefault="00574E81" w:rsidP="00792A28">
      <w:pPr>
        <w:widowControl/>
        <w:spacing w:before="0" w:after="0"/>
        <w:ind w:firstLine="142"/>
        <w:rPr>
          <w:rFonts w:ascii="Times New Roman" w:hAnsi="Times New Roman" w:cs="Times New Roman"/>
          <w:b/>
          <w:bCs/>
          <w:spacing w:val="100"/>
          <w:sz w:val="44"/>
          <w:szCs w:val="44"/>
        </w:rPr>
      </w:pPr>
    </w:p>
    <w:p w:rsidR="00574E81" w:rsidRPr="00CD264E" w:rsidRDefault="00574E81" w:rsidP="00792A28">
      <w:pPr>
        <w:widowControl/>
        <w:spacing w:before="0" w:after="0"/>
        <w:ind w:firstLine="142"/>
        <w:rPr>
          <w:rFonts w:ascii="Times New Roman" w:hAnsi="Times New Roman" w:cs="Times New Roman"/>
          <w:b/>
          <w:bCs/>
          <w:spacing w:val="100"/>
          <w:sz w:val="44"/>
          <w:szCs w:val="44"/>
        </w:rPr>
      </w:pPr>
    </w:p>
    <w:p w:rsidR="00574E81" w:rsidRPr="00CC1EEE" w:rsidRDefault="00574E81" w:rsidP="00CC1EEE">
      <w:pPr>
        <w:widowControl/>
        <w:spacing w:before="0" w:after="0"/>
        <w:ind w:firstLine="0"/>
        <w:rPr>
          <w:rFonts w:ascii="Times New Roman" w:hAnsi="Times New Roman" w:cs="Times New Roman"/>
          <w:b/>
          <w:bCs/>
          <w:spacing w:val="100"/>
          <w:sz w:val="44"/>
          <w:szCs w:val="44"/>
        </w:rPr>
      </w:pPr>
    </w:p>
    <w:p w:rsidR="00574E81" w:rsidRPr="00CD264E" w:rsidRDefault="00574E81" w:rsidP="00792A28">
      <w:pPr>
        <w:widowControl/>
        <w:spacing w:before="0" w:after="0"/>
        <w:ind w:firstLine="142"/>
        <w:jc w:val="center"/>
        <w:rPr>
          <w:rFonts w:ascii="Times New Roman" w:hAnsi="Times New Roman" w:cs="Times New Roman"/>
          <w:b/>
          <w:bCs/>
          <w:spacing w:val="100"/>
          <w:sz w:val="44"/>
          <w:szCs w:val="44"/>
        </w:rPr>
      </w:pPr>
    </w:p>
    <w:p w:rsidR="00574E81" w:rsidRPr="00CC1EEE" w:rsidRDefault="00574E81"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ПРАВИЛА</w:t>
      </w:r>
    </w:p>
    <w:p w:rsidR="00574E81" w:rsidRPr="00CC1EEE" w:rsidRDefault="00574E81"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ВЕДЕНИЯ РЕЕСТРА ВЛАДЕЛЬЦЕВ</w:t>
      </w:r>
    </w:p>
    <w:p w:rsidR="00574E81" w:rsidRPr="00CC1EEE" w:rsidRDefault="00574E81"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ИМЕННЫХ ЦЕННЫХ БУМАГ</w:t>
      </w:r>
    </w:p>
    <w:p w:rsidR="00574E81" w:rsidRPr="00CC1EEE" w:rsidRDefault="00574E81" w:rsidP="00792A28">
      <w:pPr>
        <w:widowControl/>
        <w:spacing w:before="0" w:after="0"/>
        <w:ind w:firstLine="142"/>
        <w:jc w:val="center"/>
        <w:rPr>
          <w:rFonts w:ascii="Times New Roman" w:hAnsi="Times New Roman" w:cs="Times New Roman"/>
          <w:b/>
          <w:bCs/>
          <w:spacing w:val="100"/>
          <w:sz w:val="28"/>
          <w:szCs w:val="28"/>
        </w:rPr>
      </w:pPr>
    </w:p>
    <w:p w:rsidR="00574E81" w:rsidRPr="00CD264E" w:rsidRDefault="00574E81" w:rsidP="00792A28">
      <w:pPr>
        <w:widowControl/>
        <w:spacing w:before="0" w:after="0"/>
        <w:ind w:firstLine="142"/>
        <w:rPr>
          <w:rFonts w:ascii="Times New Roman" w:hAnsi="Times New Roman" w:cs="Times New Roman"/>
          <w:spacing w:val="-15"/>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1A7156"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rPr>
          <w:rFonts w:ascii="Times New Roman" w:hAnsi="Times New Roman" w:cs="Times New Roman"/>
          <w:b/>
          <w:bCs/>
        </w:rPr>
      </w:pPr>
    </w:p>
    <w:p w:rsidR="00574E81" w:rsidRPr="00CD264E" w:rsidRDefault="00574E81" w:rsidP="00792A28">
      <w:pPr>
        <w:pStyle w:val="Footer"/>
        <w:widowControl/>
        <w:spacing w:before="0" w:after="0"/>
        <w:ind w:firstLine="142"/>
        <w:jc w:val="center"/>
        <w:rPr>
          <w:rFonts w:ascii="Times New Roman" w:hAnsi="Times New Roman" w:cs="Times New Roman"/>
          <w:b/>
          <w:bCs/>
        </w:rPr>
      </w:pPr>
      <w:r w:rsidRPr="00CD264E">
        <w:rPr>
          <w:rFonts w:ascii="Times New Roman" w:hAnsi="Times New Roman" w:cs="Times New Roman"/>
          <w:b/>
          <w:bCs/>
        </w:rPr>
        <w:t>РФ, г. Орел,</w:t>
      </w:r>
    </w:p>
    <w:p w:rsidR="00574E81" w:rsidRPr="00CD264E" w:rsidRDefault="00574E81" w:rsidP="00792A28">
      <w:pPr>
        <w:pStyle w:val="Footer"/>
        <w:widowControl/>
        <w:spacing w:before="0" w:after="0"/>
        <w:ind w:firstLine="142"/>
        <w:jc w:val="center"/>
        <w:rPr>
          <w:rFonts w:ascii="Times New Roman" w:hAnsi="Times New Roman" w:cs="Times New Roman"/>
          <w:b/>
          <w:bCs/>
        </w:rPr>
      </w:pPr>
      <w:r w:rsidRPr="00CD264E">
        <w:rPr>
          <w:rFonts w:ascii="Times New Roman" w:hAnsi="Times New Roman" w:cs="Times New Roman"/>
          <w:b/>
          <w:bCs/>
        </w:rPr>
        <w:t>2010 г.</w:t>
      </w:r>
    </w:p>
    <w:p w:rsidR="00574E81" w:rsidRPr="001A7156" w:rsidRDefault="00574E81" w:rsidP="00792A28">
      <w:pPr>
        <w:pStyle w:val="Footer"/>
        <w:widowControl/>
        <w:spacing w:before="0" w:after="0"/>
        <w:ind w:firstLine="142"/>
        <w:jc w:val="center"/>
        <w:rPr>
          <w:rFonts w:ascii="Times New Roman" w:hAnsi="Times New Roman" w:cs="Times New Roman"/>
        </w:rPr>
      </w:pPr>
    </w:p>
    <w:p w:rsidR="00574E81" w:rsidRPr="001A7156" w:rsidRDefault="00574E81" w:rsidP="00792A28">
      <w:pPr>
        <w:pStyle w:val="Footer"/>
        <w:widowControl/>
        <w:spacing w:before="0" w:after="0"/>
        <w:ind w:firstLine="142"/>
        <w:jc w:val="center"/>
        <w:rPr>
          <w:rFonts w:ascii="Times New Roman" w:hAnsi="Times New Roman" w:cs="Times New Roman"/>
        </w:rPr>
      </w:pPr>
    </w:p>
    <w:p w:rsidR="00574E81" w:rsidRPr="00CD264E" w:rsidRDefault="00574E81" w:rsidP="00792A28">
      <w:pPr>
        <w:pStyle w:val="Footer"/>
        <w:widowControl/>
        <w:spacing w:before="0" w:after="0"/>
        <w:ind w:firstLine="142"/>
        <w:jc w:val="center"/>
        <w:rPr>
          <w:rFonts w:ascii="Times New Roman" w:hAnsi="Times New Roman" w:cs="Times New Roman"/>
          <w:b/>
          <w:bCs/>
        </w:rPr>
      </w:pPr>
      <w:r w:rsidRPr="00CD264E">
        <w:rPr>
          <w:rFonts w:ascii="Times New Roman" w:hAnsi="Times New Roman" w:cs="Times New Roman"/>
        </w:rPr>
        <w:t>Оглавление</w:t>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sz w:val="20"/>
          <w:szCs w:val="20"/>
        </w:rPr>
        <w:fldChar w:fldCharType="begin"/>
      </w:r>
      <w:r w:rsidRPr="00CD264E">
        <w:rPr>
          <w:rFonts w:ascii="Times New Roman" w:hAnsi="Times New Roman" w:cs="Times New Roman"/>
          <w:b w:val="0"/>
          <w:bCs w:val="0"/>
          <w:sz w:val="20"/>
          <w:szCs w:val="20"/>
        </w:rPr>
        <w:instrText xml:space="preserve">TOC \o "1-3" </w:instrText>
      </w:r>
      <w:r w:rsidRPr="00CD264E">
        <w:rPr>
          <w:rFonts w:ascii="Times New Roman" w:hAnsi="Times New Roman" w:cs="Times New Roman"/>
          <w:b w:val="0"/>
          <w:bCs w:val="0"/>
          <w:sz w:val="20"/>
          <w:szCs w:val="20"/>
        </w:rPr>
        <w:fldChar w:fldCharType="separate"/>
      </w:r>
      <w:r w:rsidRPr="00CD264E">
        <w:rPr>
          <w:rFonts w:ascii="Times New Roman" w:hAnsi="Times New Roman" w:cs="Times New Roman"/>
          <w:b w:val="0"/>
          <w:bCs w:val="0"/>
          <w:i w:val="0"/>
          <w:iCs w:val="0"/>
          <w:sz w:val="20"/>
          <w:szCs w:val="20"/>
        </w:rPr>
        <w:t>1. Общие положения</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_Toc444000246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_Toc444000246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2. Термины и определения</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_Toc444000247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_Toc444000247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3. Общая организация ведения реестра</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_Toc444000248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_Toc444000248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3.1. Общие требования при проведении операций в Реестре</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_Toc444000252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_Toc444000252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3.2. Перечень основных документов, используемых Регистратором для внутреннего учета документов и контроля за проведением операций</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_Toc444000253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_Toc444000253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3.2.1. Регистрационный журнал</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_Toc444000254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_Toc444000254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3.2.2. Журнал учета входящих документов</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_Toc444000255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_Toc444000255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4. Информация Реестра</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_Toc444000259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_Toc444000259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4.1. Информация об Эмитенте</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_Toc444000260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_Toc444000260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4.2. Информация о Ценных Бумагах Эмитента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_Toc444000261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_Toc444000261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4.3. Лицевой счет Зарегистрированного лица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_Toc444000262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_Toc444000262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4.3.1. Лицевой счет Номинального Держателя</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_Toc444000263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_Toc444000263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4.3.2. Лицевой счет Доверительного Управляющего</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_Toc444000264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_Toc444000264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4.3.3. Лицевой счет Залогодержателя</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_Toc444000265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_Toc444000265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5. Обязанности Зарегистрированных лиц, Эмитента, Регистратора</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_Toc444000266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_Toc444000266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5.1. Обязанности Зарегистрированных лиц</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_Toc444000267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_Toc444000267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5.2. Обязанности Регистратора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_Toc444000269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_Toc444000269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5.2.1. Действия в случае утраты регистрационного журнала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_Toc444000270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_Toc444000270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5.2.2. Причины отказа от внесения записей в реестр</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_Toc444000271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_Toc444000271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6. Операции, проводимые в Реестре</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_Toc444000272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_Toc444000272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7. Порядок осуществления операций в Реестре</w:t>
      </w:r>
      <w:r w:rsidRPr="00CD264E">
        <w:rPr>
          <w:rFonts w:ascii="Times New Roman" w:hAnsi="Times New Roman" w:cs="Times New Roman"/>
          <w:b w:val="0"/>
          <w:bCs w:val="0"/>
          <w:i w:val="0"/>
          <w:iCs w:val="0"/>
          <w:sz w:val="20"/>
          <w:szCs w:val="20"/>
        </w:rPr>
        <w:tab/>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GOTOBUTTON _Toc444000273  </w:instrText>
      </w:r>
      <w:r w:rsidRPr="00CD264E">
        <w:rPr>
          <w:rFonts w:ascii="Times New Roman" w:hAnsi="Times New Roman" w:cs="Times New Roman"/>
          <w:b w:val="0"/>
          <w:bCs w:val="0"/>
          <w:i w:val="0"/>
          <w:iCs w:val="0"/>
          <w:sz w:val="20"/>
          <w:szCs w:val="20"/>
        </w:rPr>
        <w:fldChar w:fldCharType="begin"/>
      </w:r>
      <w:r w:rsidRPr="00CD264E">
        <w:rPr>
          <w:rFonts w:ascii="Times New Roman" w:hAnsi="Times New Roman" w:cs="Times New Roman"/>
          <w:b w:val="0"/>
          <w:bCs w:val="0"/>
          <w:i w:val="0"/>
          <w:iCs w:val="0"/>
          <w:sz w:val="20"/>
          <w:szCs w:val="20"/>
        </w:rPr>
        <w:instrText xml:space="preserve">PAGEREF _Toc444000273 </w:instrText>
      </w:r>
      <w:r w:rsidRPr="00CD264E">
        <w:rPr>
          <w:rFonts w:ascii="Times New Roman" w:hAnsi="Times New Roman" w:cs="Times New Roman"/>
          <w:b w:val="0"/>
          <w:bCs w:val="0"/>
          <w:i w:val="0"/>
          <w:iCs w:val="0"/>
          <w:sz w:val="20"/>
          <w:szCs w:val="20"/>
        </w:rPr>
        <w:fldChar w:fldCharType="separate"/>
      </w:r>
      <w:r>
        <w:rPr>
          <w:rFonts w:ascii="Times New Roman" w:hAnsi="Times New Roman" w:cs="Times New Roman"/>
          <w:b w:val="0"/>
          <w:bCs w:val="0"/>
          <w:i w:val="0"/>
          <w:iCs w:val="0"/>
          <w:noProof/>
          <w:sz w:val="20"/>
          <w:szCs w:val="20"/>
        </w:rPr>
        <w:instrText>2</w:instrText>
      </w:r>
      <w:r w:rsidRPr="00CD264E">
        <w:rPr>
          <w:rFonts w:ascii="Times New Roman" w:hAnsi="Times New Roman" w:cs="Times New Roman"/>
          <w:b w:val="0"/>
          <w:bCs w:val="0"/>
          <w:i w:val="0"/>
          <w:iCs w:val="0"/>
          <w:sz w:val="20"/>
          <w:szCs w:val="20"/>
        </w:rPr>
        <w:fldChar w:fldCharType="end"/>
      </w:r>
      <w:r w:rsidRPr="00CD264E">
        <w:rPr>
          <w:rFonts w:ascii="Times New Roman" w:hAnsi="Times New Roman" w:cs="Times New Roman"/>
          <w:b w:val="0"/>
          <w:bCs w:val="0"/>
          <w:i w:val="0"/>
          <w:iCs w:val="0"/>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7.1. Открытие лицевого счета в Реестре</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_Toc444000274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_Toc444000274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7.1.1. Открытие лицевого счета юридическому лицу</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_Toc444000275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_Toc444000275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7.1.2. Открытие лицевого счета физическому лицу</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_Toc444000276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_Toc444000276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7.2. Порядок внесения изменений в информацию о Зарегистрированном лице</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_Toc444000277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_Toc444000277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7.3. Регистрация передачи Ценных Бумаг</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_Toc444000278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_Toc444000278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7.3.1. Порядок регистрации передачи  Ценных Бумаг</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_Toc444000279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_Toc444000279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7.3.2. Порядок регистрации передачи Ценных Бумаг при совершении сделки</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_Toc444000280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_Toc444000280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7.3.3. Порядок регистрации передачи Ценных Бумаг в результате наследования</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_Toc444000281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_Toc444000281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7.3.4. Порядок регистрации передачи Ценных Бумаг по решению суда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_Toc444000282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_Toc444000282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7.3.5. Порядок регистрации передачи Ценных Бумаг при реорганизации Зарегистрированного лица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_Toc444000283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_Toc444000283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7.4. Регистрация Залога Ценных Бумаг</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_Toc444000287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_Toc444000287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7.4.1. Порядок регистрации факта возникновения Залога Ценных Бумаг</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_Toc444000288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_Toc444000288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7.4.2. Порядок регистрации факта прекращения залога Ценных Бумаг</w:t>
      </w:r>
      <w:r w:rsidRPr="00CD264E">
        <w:rPr>
          <w:rFonts w:ascii="Times New Roman" w:hAnsi="Times New Roman" w:cs="Times New Roman"/>
          <w:i w:val="0"/>
          <w:iCs w:val="0"/>
        </w:rPr>
        <w:tab/>
        <w:t>13</w:t>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7.5. Операции, проводимые по поручению должностного лица Эмитента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_Toc444000290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_Toc444000290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7.5.1. Внесение записей о размещении Ценных Бумаг</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_Toc444000291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_Toc444000291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7.5.2. Внесение записей о конвертации Ценных Бумаг</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_Toc444000292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_Toc444000292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7.5.3. Внесение записей об аннулировании (погашении) Ценных Бумаг</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_Toc444000293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_Toc444000293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7.5.4. Подготовка списка лиц, имеющих право на получение дохода по Ценным Бумагам</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_Toc444000294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_Toc444000294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7.5.5. Подготовка списка акционеров, имеющих право на участие в общем собрании акционеров</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_Toc444000295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_Toc444000295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7.6. Блокирование лицевого счета Зарегистрированного лица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_Toc444000297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_Toc444000297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7.6.1. Порядок осуществления операции Блокирования лицевого счета Зарегистрированного лица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_Toc444000298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_Toc444000298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7.6.2. Порядок прекращения Блокирования лицевого счета Зарегистрированного лица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_Toc444000299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_Toc444000299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2"/>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7.7. Предоставление информации из Реестра</w:t>
      </w:r>
      <w:r w:rsidRPr="00CD264E">
        <w:rPr>
          <w:rFonts w:ascii="Times New Roman" w:hAnsi="Times New Roman" w:cs="Times New Roman"/>
          <w:sz w:val="20"/>
          <w:szCs w:val="20"/>
        </w:rPr>
        <w:tab/>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_Toc444000304  </w:instrText>
      </w:r>
      <w:r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_Toc444000304 </w:instrText>
      </w:r>
      <w:r w:rsidRPr="00CD264E">
        <w:rPr>
          <w:rFonts w:ascii="Times New Roman" w:hAnsi="Times New Roman" w:cs="Times New Roman"/>
          <w:sz w:val="20"/>
          <w:szCs w:val="20"/>
        </w:rPr>
        <w:fldChar w:fldCharType="separate"/>
      </w:r>
      <w:r>
        <w:rPr>
          <w:rFonts w:ascii="Times New Roman" w:hAnsi="Times New Roman" w:cs="Times New Roman"/>
          <w:noProof/>
          <w:sz w:val="20"/>
          <w:szCs w:val="20"/>
        </w:rPr>
        <w:instrText>2</w:instrText>
      </w:r>
      <w:r w:rsidRPr="00CD264E">
        <w:rPr>
          <w:rFonts w:ascii="Times New Roman" w:hAnsi="Times New Roman" w:cs="Times New Roman"/>
          <w:sz w:val="20"/>
          <w:szCs w:val="20"/>
        </w:rPr>
        <w:fldChar w:fldCharType="end"/>
      </w:r>
      <w:r w:rsidRPr="00CD264E">
        <w:rPr>
          <w:rFonts w:ascii="Times New Roman" w:hAnsi="Times New Roman" w:cs="Times New Roman"/>
          <w:sz w:val="20"/>
          <w:szCs w:val="2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7.7.1. Общие положения</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_Toc444000305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_Toc444000305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7.7.2. Предоставление информации Зарегистрированным лицам</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_Toc444000306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_Toc444000306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7.7.3. Порядок выдачи Выписок из Реестра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_Toc444000307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_Toc444000307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7.7.4. Порядок выдачи Справки о наличии Ценных Бумаг на лицевом счете Зарегистрированного лица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_Toc444000308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_Toc444000308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7.7.5. Порядок выдачи Уведомления о проведении конкретной операции по лицевому счету Зарегистрированного лица</w:t>
      </w:r>
      <w:r w:rsidRPr="00CD264E">
        <w:rPr>
          <w:rFonts w:ascii="Times New Roman" w:hAnsi="Times New Roman" w:cs="Times New Roman"/>
          <w:i w:val="0"/>
          <w:iCs w:val="0"/>
        </w:rPr>
        <w:tab/>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GOTOBUTTON _Toc444000309  </w:instrText>
      </w:r>
      <w:r w:rsidRPr="00CD264E">
        <w:rPr>
          <w:rFonts w:ascii="Times New Roman" w:hAnsi="Times New Roman" w:cs="Times New Roman"/>
          <w:i w:val="0"/>
          <w:iCs w:val="0"/>
        </w:rPr>
        <w:fldChar w:fldCharType="begin"/>
      </w:r>
      <w:r w:rsidRPr="00CD264E">
        <w:rPr>
          <w:rFonts w:ascii="Times New Roman" w:hAnsi="Times New Roman" w:cs="Times New Roman"/>
          <w:i w:val="0"/>
          <w:iCs w:val="0"/>
        </w:rPr>
        <w:instrText xml:space="preserve">PAGEREF _Toc444000309 </w:instrText>
      </w:r>
      <w:r w:rsidRPr="00CD264E">
        <w:rPr>
          <w:rFonts w:ascii="Times New Roman" w:hAnsi="Times New Roman" w:cs="Times New Roman"/>
          <w:i w:val="0"/>
          <w:iCs w:val="0"/>
        </w:rPr>
        <w:fldChar w:fldCharType="separate"/>
      </w:r>
      <w:r>
        <w:rPr>
          <w:rFonts w:ascii="Times New Roman" w:hAnsi="Times New Roman" w:cs="Times New Roman"/>
          <w:i w:val="0"/>
          <w:iCs w:val="0"/>
          <w:noProof/>
        </w:rPr>
        <w:instrText>2</w:instrText>
      </w:r>
      <w:r w:rsidRPr="00CD264E">
        <w:rPr>
          <w:rFonts w:ascii="Times New Roman" w:hAnsi="Times New Roman" w:cs="Times New Roman"/>
          <w:i w:val="0"/>
          <w:iCs w:val="0"/>
        </w:rPr>
        <w:fldChar w:fldCharType="end"/>
      </w:r>
      <w:r w:rsidRPr="00CD264E">
        <w:rPr>
          <w:rFonts w:ascii="Times New Roman" w:hAnsi="Times New Roman" w:cs="Times New Roman"/>
          <w:i w:val="0"/>
          <w:iCs w:val="0"/>
        </w:rPr>
        <w:fldChar w:fldCharType="end"/>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7.7.6. Порядок выдачи Справки об операциях по лицевому счету Зарегистрированного лица 20</w:t>
      </w:r>
    </w:p>
    <w:p w:rsidR="00574E81" w:rsidRPr="00CD264E" w:rsidRDefault="00574E81" w:rsidP="00792A28">
      <w:pPr>
        <w:pStyle w:val="TOC3"/>
        <w:widowControl/>
        <w:spacing w:before="0" w:after="0"/>
        <w:ind w:left="0" w:firstLine="142"/>
        <w:jc w:val="both"/>
        <w:rPr>
          <w:rFonts w:ascii="Times New Roman" w:hAnsi="Times New Roman" w:cs="Times New Roman"/>
          <w:i w:val="0"/>
          <w:iCs w:val="0"/>
        </w:rPr>
      </w:pPr>
      <w:r w:rsidRPr="00CD264E">
        <w:rPr>
          <w:rFonts w:ascii="Times New Roman" w:hAnsi="Times New Roman" w:cs="Times New Roman"/>
          <w:i w:val="0"/>
          <w:iCs w:val="0"/>
        </w:rPr>
        <w:t>7.7.8. Предоставление информации Представителям государственных органов</w:t>
      </w:r>
      <w:r w:rsidRPr="00CD264E">
        <w:rPr>
          <w:rFonts w:ascii="Times New Roman" w:hAnsi="Times New Roman" w:cs="Times New Roman"/>
          <w:i w:val="0"/>
          <w:iCs w:val="0"/>
        </w:rPr>
        <w:tab/>
        <w:t>21</w:t>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8. Сроки исполнения операций</w:t>
      </w:r>
      <w:r w:rsidRPr="00CD264E">
        <w:rPr>
          <w:rFonts w:ascii="Times New Roman" w:hAnsi="Times New Roman" w:cs="Times New Roman"/>
          <w:b w:val="0"/>
          <w:bCs w:val="0"/>
          <w:i w:val="0"/>
          <w:iCs w:val="0"/>
          <w:sz w:val="20"/>
          <w:szCs w:val="20"/>
        </w:rPr>
        <w:tab/>
        <w:t>21</w:t>
      </w:r>
    </w:p>
    <w:p w:rsidR="00574E81" w:rsidRPr="00CD264E" w:rsidRDefault="00574E81" w:rsidP="00792A28">
      <w:pPr>
        <w:pStyle w:val="TOC1"/>
        <w:widowControl/>
        <w:spacing w:before="0" w:after="0"/>
        <w:ind w:firstLine="142"/>
        <w:rPr>
          <w:rFonts w:ascii="Times New Roman" w:hAnsi="Times New Roman" w:cs="Times New Roman"/>
          <w:b w:val="0"/>
          <w:bCs w:val="0"/>
          <w:i w:val="0"/>
          <w:iCs w:val="0"/>
          <w:sz w:val="20"/>
          <w:szCs w:val="20"/>
        </w:rPr>
      </w:pPr>
      <w:r w:rsidRPr="00CD264E">
        <w:rPr>
          <w:rFonts w:ascii="Times New Roman" w:hAnsi="Times New Roman" w:cs="Times New Roman"/>
          <w:b w:val="0"/>
          <w:bCs w:val="0"/>
          <w:i w:val="0"/>
          <w:iCs w:val="0"/>
          <w:sz w:val="20"/>
          <w:szCs w:val="20"/>
        </w:rPr>
        <w:t>9. Ответы на запросы Зарегистрированных лиц</w:t>
      </w:r>
      <w:r w:rsidRPr="00CD264E">
        <w:rPr>
          <w:rFonts w:ascii="Times New Roman" w:hAnsi="Times New Roman" w:cs="Times New Roman"/>
          <w:b w:val="0"/>
          <w:bCs w:val="0"/>
          <w:i w:val="0"/>
          <w:iCs w:val="0"/>
          <w:sz w:val="20"/>
          <w:szCs w:val="20"/>
        </w:rPr>
        <w:tab/>
        <w:t>21</w:t>
      </w:r>
    </w:p>
    <w:p w:rsidR="00574E81" w:rsidRPr="00CD264E" w:rsidRDefault="00574E81" w:rsidP="00792A28">
      <w:pPr>
        <w:ind w:firstLine="142"/>
        <w:rPr>
          <w:rFonts w:ascii="Times New Roman" w:hAnsi="Times New Roman" w:cs="Times New Roman"/>
          <w:sz w:val="20"/>
          <w:szCs w:val="20"/>
        </w:rPr>
      </w:pPr>
      <w:r w:rsidRPr="00CD264E">
        <w:rPr>
          <w:rFonts w:ascii="Times New Roman" w:hAnsi="Times New Roman" w:cs="Times New Roman"/>
          <w:sz w:val="20"/>
          <w:szCs w:val="20"/>
        </w:rPr>
        <w:t xml:space="preserve">       10. Требования к должностным лицам, осуществляющим функции по ведению реестра владельцев именных ценных бумаг __________________________________________________________   22</w:t>
      </w:r>
    </w:p>
    <w:p w:rsidR="00574E81" w:rsidRPr="00CD264E" w:rsidRDefault="00574E81" w:rsidP="00792A28">
      <w:pPr>
        <w:ind w:firstLine="142"/>
        <w:rPr>
          <w:rFonts w:ascii="Times New Roman" w:hAnsi="Times New Roman" w:cs="Times New Roman"/>
          <w:sz w:val="20"/>
          <w:szCs w:val="20"/>
        </w:rPr>
      </w:pPr>
      <w:r w:rsidRPr="00CD264E">
        <w:rPr>
          <w:rFonts w:ascii="Times New Roman" w:hAnsi="Times New Roman" w:cs="Times New Roman"/>
          <w:sz w:val="20"/>
          <w:szCs w:val="20"/>
        </w:rPr>
        <w:t xml:space="preserve">       Приложения _________________________________________________________________23</w:t>
      </w:r>
    </w:p>
    <w:p w:rsidR="00574E81" w:rsidRPr="00CD264E" w:rsidRDefault="00574E81" w:rsidP="00792A28">
      <w:pPr>
        <w:ind w:firstLine="142"/>
        <w:rPr>
          <w:rFonts w:ascii="Times New Roman" w:hAnsi="Times New Roman" w:cs="Times New Roman"/>
          <w:sz w:val="20"/>
          <w:szCs w:val="20"/>
        </w:rPr>
      </w:pPr>
    </w:p>
    <w:p w:rsidR="00574E81" w:rsidRPr="00CD264E" w:rsidRDefault="00574E81" w:rsidP="00792A28">
      <w:pPr>
        <w:widowControl/>
        <w:tabs>
          <w:tab w:val="right" w:leader="underscore" w:pos="8789"/>
        </w:tabs>
        <w:spacing w:before="0" w:after="0"/>
        <w:ind w:firstLine="142"/>
        <w:rPr>
          <w:rFonts w:ascii="Times New Roman" w:hAnsi="Times New Roman" w:cs="Times New Roman"/>
          <w:b/>
          <w:bCs/>
          <w:i/>
          <w:iCs/>
        </w:rPr>
      </w:pPr>
      <w:r w:rsidRPr="00CD264E">
        <w:rPr>
          <w:rFonts w:ascii="Times New Roman" w:hAnsi="Times New Roman" w:cs="Times New Roman"/>
          <w:b/>
          <w:bCs/>
          <w:sz w:val="20"/>
          <w:szCs w:val="20"/>
        </w:rPr>
        <w:fldChar w:fldCharType="end"/>
      </w:r>
      <w:r w:rsidRPr="00CD264E">
        <w:rPr>
          <w:rFonts w:ascii="Times New Roman" w:hAnsi="Times New Roman" w:cs="Times New Roman"/>
          <w:b/>
          <w:bCs/>
          <w:i/>
          <w:iCs/>
        </w:rPr>
        <w:t>1.</w:t>
      </w:r>
      <w:bookmarkStart w:id="3" w:name="_Toc444000246"/>
      <w:r w:rsidRPr="00CD264E">
        <w:rPr>
          <w:rFonts w:ascii="Times New Roman" w:hAnsi="Times New Roman" w:cs="Times New Roman"/>
          <w:b/>
          <w:bCs/>
          <w:i/>
          <w:iCs/>
        </w:rPr>
        <w:t xml:space="preserve"> Общие положения</w:t>
      </w:r>
      <w:bookmarkEnd w:id="0"/>
      <w:bookmarkEnd w:id="1"/>
      <w:bookmarkEnd w:id="2"/>
      <w:bookmarkEnd w:id="3"/>
    </w:p>
    <w:p w:rsidR="00574E81" w:rsidRPr="00CD264E" w:rsidRDefault="00574E81" w:rsidP="00792A28">
      <w:pPr>
        <w:widowControl/>
        <w:tabs>
          <w:tab w:val="right" w:leader="underscore" w:pos="8789"/>
        </w:tabs>
        <w:spacing w:before="0" w:after="0"/>
        <w:ind w:firstLine="142"/>
        <w:rPr>
          <w:rFonts w:ascii="Times New Roman" w:hAnsi="Times New Roman" w:cs="Times New Roman"/>
          <w:b/>
          <w:bCs/>
          <w:i/>
          <w:iCs/>
          <w:sz w:val="24"/>
          <w:szCs w:val="24"/>
        </w:rPr>
      </w:pP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Настоящие Правила ведения реестра владельцев именных ценных бумаг (далее по тексту - Правила) разработаны эмитентом – Открытое акционерное общество «</w:t>
      </w:r>
      <w:r w:rsidRPr="00CD264E">
        <w:rPr>
          <w:rFonts w:ascii="Times New Roman" w:hAnsi="Times New Roman" w:cs="Times New Roman"/>
          <w:sz w:val="24"/>
          <w:szCs w:val="24"/>
        </w:rPr>
        <w:t>Ликеро-водочный завод «ВИСАНТ</w:t>
      </w:r>
      <w:r w:rsidRPr="00CD264E">
        <w:rPr>
          <w:rFonts w:ascii="Times New Roman" w:hAnsi="Times New Roman" w:cs="Times New Roman"/>
        </w:rPr>
        <w:t>» (далее Общество) на основании Федерального закона от 26 декабря 1995 года № 208-ФЗ «Об акционерных обществах», Федерального закона от 22 апреля 1995 года № 39-Ф3 «О рынке ценных бумаг», Положения о ведении реестра владельцев именных ценных бумаг (далее - Положение о реестре), утвержденного Постановлением Федеральной комиссии по рынку ценных бумаг № 27 от 02 октября 1997 года, устанавливающего порядок ведения и требования, предъявляемые к системе ведения реестра владельцев именных ценных бумаг, обязательные для исполнения регистраторами и эмитентами.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Правила определяют процедуры, необходимые при регистрации прав владельцев именных ценных бумаг в реестре владельцев именных ценных бумаг, и содержат перечень документов и сведений для их осуществления.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Правила являются публичным, равнодоступным документом, предоставляются для ознакомления зарегистрированным в системе ведения реестра лицам, Федеральной комиссии по рынку ценных бумаг, и иным заинтересованным лицам, открыто распространяются среди указанных лиц и, в случае необходимости, регистрируются в государственных органах в порядке, предусмотренном законодательными и нормативными актами Российской Федерации.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Правила могут быть изменены Обществом в одностороннем порядке. Все изменения и дополнения к Правилам принимаются и утверждаются общим собранием акционеров Общества или единственным акционером Общества.   </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2.</w:t>
      </w:r>
      <w:r w:rsidRPr="00CD264E">
        <w:rPr>
          <w:rFonts w:ascii="Times New Roman" w:hAnsi="Times New Roman" w:cs="Times New Roman"/>
        </w:rPr>
        <w:tab/>
      </w:r>
      <w:bookmarkStart w:id="4" w:name="_Toc405294029"/>
      <w:bookmarkStart w:id="5" w:name="_Toc405349461"/>
      <w:bookmarkStart w:id="6" w:name="_Toc431372415"/>
      <w:bookmarkStart w:id="7" w:name="_Toc444000247"/>
      <w:r w:rsidRPr="00CD264E">
        <w:rPr>
          <w:rFonts w:ascii="Times New Roman" w:hAnsi="Times New Roman" w:cs="Times New Roman"/>
        </w:rPr>
        <w:t>Термины и определения</w:t>
      </w:r>
      <w:bookmarkEnd w:id="4"/>
      <w:bookmarkEnd w:id="5"/>
      <w:bookmarkEnd w:id="6"/>
      <w:bookmarkEnd w:id="7"/>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тексте  настоящих Правил используются следующие термины и определения: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Федеральная служба</w:t>
      </w:r>
      <w:r w:rsidRPr="00CD264E">
        <w:rPr>
          <w:rFonts w:ascii="Times New Roman" w:hAnsi="Times New Roman" w:cs="Times New Roman"/>
        </w:rPr>
        <w:t xml:space="preserve"> - Федеральная служба по финансовым рынкам.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 xml:space="preserve">Ценная Бумага </w:t>
      </w:r>
      <w:r w:rsidRPr="00CD264E">
        <w:rPr>
          <w:rFonts w:ascii="Times New Roman" w:hAnsi="Times New Roman" w:cs="Times New Roman"/>
        </w:rPr>
        <w:t>- именная эмиссионная Ценная Бумага.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Выпуск Ценных Бумаг</w:t>
      </w:r>
      <w:r w:rsidRPr="00CD264E">
        <w:rPr>
          <w:rFonts w:ascii="Times New Roman" w:hAnsi="Times New Roman" w:cs="Times New Roman"/>
        </w:rPr>
        <w:t xml:space="preserve"> -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Эмитент</w:t>
      </w:r>
      <w:r w:rsidRPr="00CD264E">
        <w:rPr>
          <w:rFonts w:ascii="Times New Roman" w:hAnsi="Times New Roman" w:cs="Times New Roman"/>
        </w:rPr>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574E81" w:rsidRPr="00CD264E" w:rsidRDefault="00574E81"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 xml:space="preserve">Реестр </w:t>
      </w:r>
      <w:r w:rsidRPr="00CD264E">
        <w:rPr>
          <w:rFonts w:ascii="Times New Roman" w:hAnsi="Times New Roman" w:cs="Times New Roman"/>
        </w:rPr>
        <w:t>-</w:t>
      </w:r>
      <w:r w:rsidRPr="00CD264E">
        <w:rPr>
          <w:rFonts w:ascii="Times New Roman" w:hAnsi="Times New Roman" w:cs="Times New Roman"/>
          <w:b/>
          <w:bCs/>
        </w:rPr>
        <w:t xml:space="preserve"> </w:t>
      </w:r>
      <w:r w:rsidRPr="00CD264E">
        <w:rPr>
          <w:rFonts w:ascii="Times New Roman" w:hAnsi="Times New Roman" w:cs="Times New Roman"/>
        </w:rPr>
        <w:t>совокупность данных, зафиксированных на бумажном носителе и (или) с использованием электронной базы данных, которая обеспечивает идентификацию Зарегистрированных лиц, удостоверение прав на Ценные Бумаги, учитываемые на лицевых счетах Зарегистрированных лиц, а также позволяет получать и направлять информацию Зарегистрированным лицам</w:t>
      </w:r>
      <w:r w:rsidRPr="00CD264E">
        <w:rPr>
          <w:rFonts w:ascii="Times New Roman" w:hAnsi="Times New Roman" w:cs="Times New Roman"/>
          <w:b/>
          <w:bCs/>
        </w:rPr>
        <w:t xml:space="preserve">.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Зарегистрированное лицо</w:t>
      </w:r>
      <w:r w:rsidRPr="00CD264E">
        <w:rPr>
          <w:rFonts w:ascii="Times New Roman" w:hAnsi="Times New Roman" w:cs="Times New Roman"/>
        </w:rPr>
        <w:t xml:space="preserve"> - физическое или юридическое лицо, информация о котором внесена в Реестр.</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Виды Зарегистрированных лиц:</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Владелец -</w:t>
      </w:r>
      <w:r w:rsidRPr="00CD264E">
        <w:rPr>
          <w:rFonts w:ascii="Times New Roman" w:hAnsi="Times New Roman" w:cs="Times New Roman"/>
        </w:rPr>
        <w:t xml:space="preserve"> лицо, которому Ценные Бумаги принадлежат на праве собственности или  ином вещном праве;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Номинальный Держатель</w:t>
      </w:r>
      <w:r w:rsidRPr="00CD264E">
        <w:rPr>
          <w:rFonts w:ascii="Times New Roman" w:hAnsi="Times New Roman" w:cs="Times New Roman"/>
        </w:rPr>
        <w:t xml:space="preserve"> - профессиональный участник рынка Ценных Бумаг, который является держателем Ценных Бумаг от своего имени, но в интересах другого лица, не являясь владельцем этих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Доверительный Управляющий</w:t>
      </w:r>
      <w:r w:rsidRPr="00CD264E">
        <w:rPr>
          <w:rFonts w:ascii="Times New Roman" w:hAnsi="Times New Roman" w:cs="Times New Roman"/>
        </w:rPr>
        <w:t xml:space="preserve"> - юридическое лицо или индивидуальный предприниматель (профессиональный участник рынка Ценных Бумаг), осуществляющий доверительное управление Ценными Бумагами, переданными ему во владение на определенный срок и принадлежащими другому лицу, в интересах этого лица или указанных этим лицом третьих лиц;</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Залогодержатель</w:t>
      </w:r>
      <w:r w:rsidRPr="00CD264E">
        <w:rPr>
          <w:rFonts w:ascii="Times New Roman" w:hAnsi="Times New Roman" w:cs="Times New Roman"/>
        </w:rPr>
        <w:t xml:space="preserve"> - кредитор по обеспеченному залогом обязательству, на имя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которого оформлен</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залог Ценных Бумаг.</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Регистратор</w:t>
      </w:r>
      <w:r w:rsidRPr="00CD264E">
        <w:rPr>
          <w:rFonts w:ascii="Times New Roman" w:hAnsi="Times New Roman" w:cs="Times New Roman"/>
        </w:rPr>
        <w:t xml:space="preserve"> - Эмитент, осуществляющий самостоятельно ведение Реестра своих Ценных Бумаг в соответствии с законодательством Российской Федерации.</w:t>
      </w:r>
    </w:p>
    <w:p w:rsidR="00574E81" w:rsidRPr="00CD264E" w:rsidRDefault="00574E81"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 xml:space="preserve">Уполномоченный Представитель: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должностные лица юридического лица, которые в соответствии с учредительными документами вправе действовать от имен</w:t>
      </w:r>
      <w:fldSimple w:instr=" ">
        <w:r w:rsidRPr="00CD264E">
          <w:rPr>
            <w:rFonts w:ascii="Times New Roman" w:hAnsi="Times New Roman" w:cs="Times New Roman"/>
          </w:rPr>
          <w:t xml:space="preserve"> </w:t>
        </w:r>
      </w:fldSimple>
      <w:r w:rsidRPr="00CD264E">
        <w:rPr>
          <w:rFonts w:ascii="Times New Roman" w:hAnsi="Times New Roman" w:cs="Times New Roman"/>
        </w:rPr>
        <w:t>и данного юридического лица без доверенности;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лица, уполномоченные Зарегистрированным лицом совершать</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действия</w:t>
      </w:r>
      <w:fldSimple w:instr=" ">
        <w:r w:rsidRPr="00CD264E">
          <w:rPr>
            <w:rFonts w:ascii="Times New Roman" w:hAnsi="Times New Roman" w:cs="Times New Roman"/>
          </w:rPr>
          <w:t xml:space="preserve"> </w:t>
        </w:r>
      </w:fldSimple>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 Ценными Бумагами от его имени на основании доверенности;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законные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Зарегистрированного лица (родители, усыновители, опекуны, попечители);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должностные лица</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уполномоченных государственных органов (сотрудники судебных, правоохранительных органов, Государственной налоговой службы, а также иных уполномоченных государственных органов), которые в соответствии с законодательством Российской Федерации вправе требовать</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от Регистратора исполнения определенных операций</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Доверенность</w:t>
      </w:r>
      <w:r w:rsidRPr="00CD264E">
        <w:rPr>
          <w:rFonts w:ascii="Times New Roman" w:hAnsi="Times New Roman" w:cs="Times New Roman"/>
        </w:rPr>
        <w:t xml:space="preserve"> - письменное уполномочие, выдаваемое одним лицом другому лицу для представительства перед третьими лицами, оформленное в соответствии с Гражданским кодексом Российской Федерации, Основами законодательства РФ о нотариате и(или) нормами международного права.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Операция</w:t>
      </w:r>
      <w:r w:rsidRPr="00CD264E">
        <w:rPr>
          <w:rFonts w:ascii="Times New Roman" w:hAnsi="Times New Roman" w:cs="Times New Roman"/>
        </w:rPr>
        <w:t xml:space="preserve"> - совокупность действий</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Регистратора, результатом которых является изменение информации, содержащейся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 лицевом счете,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и (или) подготовка и предоставление информации из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а.</w:t>
      </w:r>
    </w:p>
    <w:p w:rsidR="00574E81" w:rsidRPr="00CD264E" w:rsidRDefault="00574E81" w:rsidP="00792A28">
      <w:pPr>
        <w:widowControl/>
        <w:tabs>
          <w:tab w:val="left" w:pos="360"/>
        </w:tabs>
        <w:spacing w:before="0" w:after="0"/>
        <w:ind w:firstLine="142"/>
        <w:rPr>
          <w:rFonts w:ascii="Times New Roman" w:hAnsi="Times New Roman" w:cs="Times New Roman"/>
        </w:rPr>
      </w:pPr>
      <w:r w:rsidRPr="00CD264E">
        <w:rPr>
          <w:rFonts w:ascii="Times New Roman" w:hAnsi="Times New Roman" w:cs="Times New Roman"/>
          <w:b/>
          <w:bCs/>
        </w:rPr>
        <w:t xml:space="preserve">Регистрационный журнал </w:t>
      </w:r>
      <w:r w:rsidRPr="00CD264E">
        <w:rPr>
          <w:rFonts w:ascii="Times New Roman" w:hAnsi="Times New Roman" w:cs="Times New Roman"/>
        </w:rPr>
        <w:t>-</w:t>
      </w:r>
      <w:r w:rsidRPr="00CD264E">
        <w:rPr>
          <w:rFonts w:ascii="Times New Roman" w:hAnsi="Times New Roman" w:cs="Times New Roman"/>
          <w:b/>
          <w:bCs/>
        </w:rPr>
        <w:t xml:space="preserve"> </w:t>
      </w:r>
      <w:r w:rsidRPr="00CD264E">
        <w:rPr>
          <w:rFonts w:ascii="Times New Roman" w:hAnsi="Times New Roman" w:cs="Times New Roman"/>
        </w:rPr>
        <w:t>совокупность записей,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яемых в хронологическом порядке, об операциях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 xml:space="preserve">Распоряжение </w:t>
      </w:r>
      <w:r w:rsidRPr="00CD264E">
        <w:rPr>
          <w:rFonts w:ascii="Times New Roman" w:hAnsi="Times New Roman" w:cs="Times New Roman"/>
        </w:rPr>
        <w:t>- документ, предоставляемый Регистратору и содержащий требование о внесении записи в Реестр и (или) предоставлении информации из Реестра.</w:t>
      </w:r>
    </w:p>
    <w:p w:rsidR="00574E81" w:rsidRPr="00CD264E" w:rsidRDefault="00574E81" w:rsidP="00792A28">
      <w:pPr>
        <w:widowControl/>
        <w:spacing w:before="0" w:after="0"/>
        <w:ind w:firstLine="142"/>
        <w:rPr>
          <w:rFonts w:ascii="Times New Roman" w:hAnsi="Times New Roman" w:cs="Times New Roman"/>
          <w:u w:val="single"/>
        </w:rPr>
      </w:pPr>
      <w:r w:rsidRPr="00CD264E">
        <w:rPr>
          <w:rFonts w:ascii="Times New Roman" w:hAnsi="Times New Roman" w:cs="Times New Roman"/>
          <w:b/>
          <w:bCs/>
        </w:rPr>
        <w:t>Решение о выпуске Ценных Бумаг</w:t>
      </w:r>
      <w:r w:rsidRPr="00CD264E">
        <w:rPr>
          <w:rFonts w:ascii="Times New Roman" w:hAnsi="Times New Roman" w:cs="Times New Roman"/>
        </w:rPr>
        <w:t xml:space="preserve"> - 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Лицевой счет</w:t>
      </w:r>
      <w:r w:rsidRPr="00CD264E">
        <w:rPr>
          <w:rFonts w:ascii="Times New Roman" w:hAnsi="Times New Roman" w:cs="Times New Roman"/>
        </w:rPr>
        <w:t xml:space="preserve"> - совокупность данных в Реестре о Зарегистрированном лице, виде, количестве, типе, государственном регистрационном номере выпуска, номинальной стоимости Ценных Бумаг, обременении Ценных Бумаг обязательствами и (или) блокировании операций, а также операциях по его лицевому счету.</w:t>
      </w:r>
    </w:p>
    <w:p w:rsidR="00574E81" w:rsidRPr="00CD264E" w:rsidRDefault="00574E81"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Типы лицевых счетов:</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эмиссионный счет Эмитента</w:t>
      </w:r>
      <w:r w:rsidRPr="00CD264E">
        <w:rPr>
          <w:rFonts w:ascii="Times New Roman" w:hAnsi="Times New Roman" w:cs="Times New Roman"/>
        </w:rPr>
        <w:t xml:space="preserve"> - счет, открываемый Эмитенту для зачисления на него Ценных Бумаг, выпуск которых Зарегистрирован в установленном порядке, и их последующего списания при размещении или аннулировании (погашении)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лицевой счет Эмитента</w:t>
      </w:r>
      <w:r w:rsidRPr="00CD264E">
        <w:rPr>
          <w:rFonts w:ascii="Times New Roman" w:hAnsi="Times New Roman" w:cs="Times New Roman"/>
        </w:rPr>
        <w:t xml:space="preserve"> - счет, открываемый Эмитенту, для зачисления на него Ценных Бумаг, выкупленных (приобретенных) Эмитентом в случаях, предусмотренных Федеральным законом «Об акционерных обществах»;</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лицевой счет Зарегистрированного лица</w:t>
      </w:r>
      <w:r w:rsidRPr="00CD264E">
        <w:rPr>
          <w:rFonts w:ascii="Times New Roman" w:hAnsi="Times New Roman" w:cs="Times New Roman"/>
        </w:rPr>
        <w:t xml:space="preserve"> - счет, открываемый владельцу, номинальному держателю, залогодержателю</w:t>
      </w:r>
      <w:r w:rsidRPr="00CD264E">
        <w:rPr>
          <w:rFonts w:ascii="Times New Roman" w:hAnsi="Times New Roman" w:cs="Times New Roman"/>
          <w:b/>
          <w:bCs/>
        </w:rPr>
        <w:t xml:space="preserve"> </w:t>
      </w:r>
      <w:r w:rsidRPr="00CD264E">
        <w:rPr>
          <w:rFonts w:ascii="Times New Roman" w:hAnsi="Times New Roman" w:cs="Times New Roman"/>
        </w:rPr>
        <w:t>или доверительному управляющему;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Размещение Ценных Бумаг</w:t>
      </w:r>
      <w:r w:rsidRPr="00CD264E">
        <w:rPr>
          <w:rFonts w:ascii="Times New Roman" w:hAnsi="Times New Roman" w:cs="Times New Roman"/>
        </w:rPr>
        <w:t xml:space="preserve"> - отчуждение Ценных Бумаг Эмитентом первым владельцам.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Конвертация Ценных Бумаг</w:t>
      </w:r>
      <w:r w:rsidRPr="00CD264E">
        <w:rPr>
          <w:rFonts w:ascii="Times New Roman" w:hAnsi="Times New Roman" w:cs="Times New Roman"/>
        </w:rPr>
        <w:t xml:space="preserve"> - преобразование Ценных Бумаг одного типа или категории в Ценные Бумаги другого типа или категории, производящееся по решению высшего органа управления Эмитента или в соответствии с решением о выпуске Ценных Бумаг и Уставом Эмитента.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b/>
          <w:bCs/>
        </w:rPr>
        <w:t>Аннулирование (погашение) Ценных Бумаг</w:t>
      </w:r>
      <w:r w:rsidRPr="00CD264E">
        <w:rPr>
          <w:rFonts w:ascii="Times New Roman" w:hAnsi="Times New Roman" w:cs="Times New Roman"/>
        </w:rPr>
        <w:t xml:space="preserve"> - аннулирование Эмитентом прав, вытекающих из владения Ценными Бумагами.</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 xml:space="preserve">        3.</w:t>
      </w:r>
      <w:r w:rsidRPr="00CD264E">
        <w:rPr>
          <w:rFonts w:ascii="Times New Roman" w:hAnsi="Times New Roman" w:cs="Times New Roman"/>
        </w:rPr>
        <w:tab/>
      </w:r>
      <w:bookmarkStart w:id="8" w:name="_Toc405294030"/>
      <w:bookmarkStart w:id="9" w:name="_Toc405349462"/>
      <w:bookmarkStart w:id="10" w:name="_Toc431372416"/>
      <w:bookmarkStart w:id="11" w:name="_Toc444000248"/>
      <w:r w:rsidRPr="00CD264E">
        <w:rPr>
          <w:rFonts w:ascii="Times New Roman" w:hAnsi="Times New Roman" w:cs="Times New Roman"/>
        </w:rPr>
        <w:t>Общая организация ведения реестра</w:t>
      </w:r>
      <w:bookmarkEnd w:id="8"/>
      <w:bookmarkEnd w:id="9"/>
      <w:bookmarkEnd w:id="10"/>
      <w:bookmarkEnd w:id="11"/>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На имя каждого Зарегистрированного лица Регистратором в Реестре открывается лицевой счет, имеющий уникальный номер.</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Зарегистрированного лица содержит всю необходимую информацию (в соответствии с требованиями Положения) для учета Ценных Бумаг Зарегистрированного лица и осуществления операций по его лицевому счету.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Осуществление операций в Реестре производится только на основании оригиналов документов или их копий, удостоверенных нотариально, исполненных на типовых формах Регистратора или на формах, не противоречащих нормативным актам РФ и содержащих требования Зарегистрированного лица осуществить указанные в них действия.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Документы должны быть заполнены разборчиво, не содержать исправлений и помарок.</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не вправе принимать распоряжения от Зарегистрированных лиц в случае не предоставления последними документов, необходимых для открытия Лицевого счета в соответствии с настоящими Правилами.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Заполненные документы доставляются Регистратору непосредственно Зарегистрированным лицом, должностным лицом, действующим на основании Устава, или Уполномоченным Представителем. </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bookmarkStart w:id="12" w:name="_Toc405294033"/>
      <w:bookmarkStart w:id="13" w:name="_Toc405349465"/>
      <w:bookmarkStart w:id="14" w:name="_Toc431372419"/>
      <w:r w:rsidRPr="00CD264E">
        <w:rPr>
          <w:rFonts w:ascii="Times New Roman" w:hAnsi="Times New Roman" w:cs="Times New Roman"/>
        </w:rPr>
        <w:t>3.1.</w:t>
      </w:r>
      <w:r w:rsidRPr="00CD264E">
        <w:rPr>
          <w:rFonts w:ascii="Times New Roman" w:hAnsi="Times New Roman" w:cs="Times New Roman"/>
        </w:rPr>
        <w:tab/>
      </w:r>
      <w:bookmarkStart w:id="15" w:name="_Toc444000252"/>
      <w:r w:rsidRPr="00CD264E">
        <w:rPr>
          <w:rFonts w:ascii="Times New Roman" w:hAnsi="Times New Roman" w:cs="Times New Roman"/>
        </w:rPr>
        <w:t>Общие требования при проведении операций в Реестре</w:t>
      </w:r>
      <w:bookmarkEnd w:id="15"/>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i/>
          <w:iCs/>
        </w:rPr>
        <w:t xml:space="preserve"> </w:t>
      </w:r>
      <w:r w:rsidRPr="00CD264E">
        <w:rPr>
          <w:rFonts w:ascii="Times New Roman" w:hAnsi="Times New Roman" w:cs="Times New Roman"/>
        </w:rPr>
        <w:t xml:space="preserve">производит операции в Реестре в сроки, определяемые Положением, если: </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предоставлены все документы, необходимые в соответствии с настоящими Правилами и Положением, для проведения операции в Реестре;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предоставленные документы удовлетворяют требованиям действующего законодательства Российской Федерации, постановлений Федеральной комиссии по рынку Ценных Бумаг и настоящих Правил; </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предоставленные документы содержат всю необходимую в соответствии с настоящими Правилами и Положением информацию  для проведения операций в Реестре;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данной передачей не будут нарушены ограничения в отношении передачи, установленные законодательством РФ;</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осуществляет сверку подписи Зарегистрированного лица путем сличения подписи Зарегистрированного лица на документах, предоставляемых Регистратору, с имеющимся у Регистратора образцом подписи в Анкете этого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отсутствии у Регистратора образца подписи Зарегистрированное лицо должно явиться к Регистратору лично или удостоверить подлинность своей подписи нотариально.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документы, поступившие от Зарегистрированного лица, не удовлетворяют требованиям действующего законодательства Российской Федерации, и настоящих Правил, Регистратор  не позднее пяти дней с даты предоставления документов направляет обратившемуся лицу мотивированное уведомление об отказе от внесения записи, содержащее причины отказа и действия, которые необходимо предпринять для устранения причин, препятствующих внесению записи в Реестр.</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3.2.</w:t>
      </w:r>
      <w:r w:rsidRPr="00CD264E">
        <w:rPr>
          <w:rFonts w:ascii="Times New Roman" w:hAnsi="Times New Roman" w:cs="Times New Roman"/>
        </w:rPr>
        <w:tab/>
      </w:r>
      <w:bookmarkStart w:id="16" w:name="_Toc405294047"/>
      <w:bookmarkStart w:id="17" w:name="_Toc405349479"/>
      <w:bookmarkStart w:id="18" w:name="_Toc431372433"/>
      <w:bookmarkStart w:id="19" w:name="_Toc444000253"/>
      <w:r w:rsidRPr="00CD264E">
        <w:rPr>
          <w:rFonts w:ascii="Times New Roman" w:hAnsi="Times New Roman" w:cs="Times New Roman"/>
        </w:rPr>
        <w:t>Перечень основных документов, используемых Регистратором для внутреннего учета документов и контроля за проведением операций</w:t>
      </w:r>
      <w:bookmarkEnd w:id="16"/>
      <w:bookmarkEnd w:id="17"/>
      <w:bookmarkEnd w:id="18"/>
      <w:bookmarkEnd w:id="19"/>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3.2.1.</w:t>
      </w:r>
      <w:r w:rsidRPr="00CD264E">
        <w:rPr>
          <w:rFonts w:ascii="Times New Roman" w:hAnsi="Times New Roman" w:cs="Times New Roman"/>
        </w:rPr>
        <w:tab/>
      </w:r>
      <w:bookmarkStart w:id="20" w:name="_Toc444000254"/>
      <w:r w:rsidRPr="00CD264E">
        <w:rPr>
          <w:rFonts w:ascii="Times New Roman" w:hAnsi="Times New Roman" w:cs="Times New Roman"/>
        </w:rPr>
        <w:t>Регистрационный журнал</w:t>
      </w:r>
      <w:bookmarkEnd w:id="20"/>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Регистрационный журнал содержит</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следующие данные</w:t>
      </w:r>
      <w:fldSimple w:instr=" ">
        <w:r w:rsidRPr="00CD264E">
          <w:rPr>
            <w:rFonts w:ascii="Times New Roman" w:hAnsi="Times New Roman" w:cs="Times New Roman"/>
          </w:rPr>
          <w:t xml:space="preserve"> </w:t>
        </w:r>
      </w:fldSimple>
      <w:r w:rsidRPr="00CD264E">
        <w:rPr>
          <w:rFonts w:ascii="Times New Roman" w:hAnsi="Times New Roman" w:cs="Times New Roman"/>
        </w:rPr>
        <w:t>:</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порядковый номер записи;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получения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документов  и их входящие номера;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исполнения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операции;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тип операции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(предусмотренной настоящими Правилами);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номера лицевых счетов Зарегистрированных лиц, являющихся сторонами в сделке;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количество, категория (тип), государственный регистрационный номер выпуска, порядковый номер выпуска Ценных Бумаг.</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3.2.2.</w:t>
      </w:r>
      <w:r w:rsidRPr="00CD264E">
        <w:rPr>
          <w:rFonts w:ascii="Times New Roman" w:hAnsi="Times New Roman" w:cs="Times New Roman"/>
        </w:rPr>
        <w:tab/>
      </w:r>
      <w:bookmarkStart w:id="21" w:name="_Toc444000255"/>
      <w:r w:rsidRPr="00CD264E">
        <w:rPr>
          <w:rFonts w:ascii="Times New Roman" w:hAnsi="Times New Roman" w:cs="Times New Roman"/>
        </w:rPr>
        <w:t>Журнал учета входящих документов</w:t>
      </w:r>
      <w:bookmarkEnd w:id="21"/>
    </w:p>
    <w:p w:rsidR="00574E81" w:rsidRPr="00CD264E" w:rsidRDefault="00574E81" w:rsidP="00792A28">
      <w:pPr>
        <w:pStyle w:val="BodyText2"/>
        <w:widowControl/>
        <w:spacing w:before="0" w:after="0"/>
        <w:ind w:firstLine="142"/>
        <w:rPr>
          <w:rFonts w:ascii="Times New Roman" w:hAnsi="Times New Roman" w:cs="Times New Roman"/>
        </w:rPr>
      </w:pPr>
      <w:r w:rsidRPr="00CD264E">
        <w:rPr>
          <w:rFonts w:ascii="Times New Roman" w:hAnsi="Times New Roman" w:cs="Times New Roman"/>
        </w:rPr>
        <w:t xml:space="preserve">     Журнал учета входящих документов содержит следующие данные: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порядковый номер записи;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входящий номер документа (по системе учета Регистратора);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наименование документа;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получения документа Регистратором;</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сведения о лице, предоставившем документы, а именно:</w:t>
      </w:r>
    </w:p>
    <w:p w:rsidR="00574E81" w:rsidRPr="00CD264E" w:rsidRDefault="00574E81" w:rsidP="00792A28">
      <w:pPr>
        <w:pStyle w:val="BodyText2"/>
        <w:widowControl/>
        <w:numPr>
          <w:ilvl w:val="0"/>
          <w:numId w:val="4"/>
        </w:numPr>
        <w:spacing w:before="0" w:after="0"/>
        <w:ind w:left="0" w:firstLine="142"/>
        <w:rPr>
          <w:rFonts w:ascii="Times New Roman" w:hAnsi="Times New Roman" w:cs="Times New Roman"/>
        </w:rPr>
      </w:pPr>
      <w:r w:rsidRPr="00CD264E">
        <w:rPr>
          <w:rFonts w:ascii="Times New Roman" w:hAnsi="Times New Roman" w:cs="Times New Roman"/>
          <w:u w:val="single"/>
        </w:rPr>
        <w:t>для юридического лица</w:t>
      </w:r>
      <w:r w:rsidRPr="00CD264E">
        <w:rPr>
          <w:rFonts w:ascii="Times New Roman" w:hAnsi="Times New Roman" w:cs="Times New Roman"/>
        </w:rPr>
        <w:t xml:space="preserve"> - наименование организации, предоставившей документы, дата и исходящий номер, присвоенный организацией, фамилия лица, подписавшего сопроводительное письмо;</w:t>
      </w:r>
    </w:p>
    <w:p w:rsidR="00574E81" w:rsidRPr="00CD264E" w:rsidRDefault="00574E81" w:rsidP="00792A28">
      <w:pPr>
        <w:pStyle w:val="BodyText2"/>
        <w:widowControl/>
        <w:numPr>
          <w:ilvl w:val="0"/>
          <w:numId w:val="4"/>
        </w:numPr>
        <w:spacing w:before="0" w:after="0"/>
        <w:ind w:left="0" w:firstLine="142"/>
        <w:rPr>
          <w:rFonts w:ascii="Times New Roman" w:hAnsi="Times New Roman" w:cs="Times New Roman"/>
        </w:rPr>
      </w:pPr>
      <w:r w:rsidRPr="00CD264E">
        <w:rPr>
          <w:rFonts w:ascii="Times New Roman" w:hAnsi="Times New Roman" w:cs="Times New Roman"/>
          <w:u w:val="single"/>
        </w:rPr>
        <w:t>для физического лица</w:t>
      </w:r>
      <w:r w:rsidRPr="00CD264E">
        <w:rPr>
          <w:rFonts w:ascii="Times New Roman" w:hAnsi="Times New Roman" w:cs="Times New Roman"/>
        </w:rPr>
        <w:t xml:space="preserve"> (если указаны) - фамилия, имя, отчество, дата, почтовый адрес отправителя;</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отправки ответа (внесения записи в реестр) или направления отказа от внесения записи в реестр;</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исходящий номер ответа на документы;</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должностного лица, подписавшего ответ.</w:t>
      </w:r>
    </w:p>
    <w:bookmarkEnd w:id="12"/>
    <w:bookmarkEnd w:id="13"/>
    <w:bookmarkEnd w:id="14"/>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w:t>
      </w:r>
      <w:r w:rsidRPr="00CD264E">
        <w:rPr>
          <w:rFonts w:ascii="Times New Roman" w:hAnsi="Times New Roman" w:cs="Times New Roman"/>
        </w:rPr>
        <w:tab/>
      </w:r>
      <w:bookmarkStart w:id="22" w:name="_Toc405294041"/>
      <w:bookmarkStart w:id="23" w:name="_Toc405349473"/>
      <w:bookmarkStart w:id="24" w:name="_Toc431372427"/>
      <w:bookmarkStart w:id="25" w:name="_Toc444000259"/>
      <w:r w:rsidRPr="00CD264E">
        <w:rPr>
          <w:rFonts w:ascii="Times New Roman" w:hAnsi="Times New Roman" w:cs="Times New Roman"/>
        </w:rPr>
        <w:t>Информация Реестра</w:t>
      </w:r>
      <w:bookmarkEnd w:id="22"/>
      <w:bookmarkEnd w:id="23"/>
      <w:bookmarkEnd w:id="24"/>
      <w:bookmarkEnd w:id="25"/>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информация:</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об Эмитенте - Регистраторе;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 всех выпусках Ценных Бумаг Эмитента;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 Зарегистрированных лицах, виде, количестве, типе, серии, номинальной стоимости, государственном регистрационном номере выпусков Ценных Бумаг, учитываемых на их лицевых счетах и об операциях по лицевым счетам.</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4.1.</w:t>
      </w:r>
      <w:r w:rsidRPr="00CD264E">
        <w:rPr>
          <w:rFonts w:ascii="Times New Roman" w:hAnsi="Times New Roman" w:cs="Times New Roman"/>
        </w:rPr>
        <w:tab/>
      </w:r>
      <w:bookmarkStart w:id="26" w:name="_Toc405294042"/>
      <w:bookmarkStart w:id="27" w:name="_Toc405349474"/>
      <w:bookmarkStart w:id="28" w:name="_Toc431372428"/>
      <w:bookmarkStart w:id="29" w:name="_Toc444000260"/>
      <w:r w:rsidRPr="00CD264E">
        <w:rPr>
          <w:rFonts w:ascii="Times New Roman" w:hAnsi="Times New Roman" w:cs="Times New Roman"/>
        </w:rPr>
        <w:t>Информация об Эмитенте</w:t>
      </w:r>
      <w:bookmarkEnd w:id="26"/>
      <w:bookmarkEnd w:id="27"/>
      <w:bookmarkEnd w:id="28"/>
      <w:bookmarkEnd w:id="2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следующая информация об Эмитенте: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краткое наименование;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наименование государственного органа, осуществившего регистрацию Эмитента;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 и дата государственной регистрации Эмитента;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нахождения, почтовый адрес;</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уставного капитала;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номера телефона, факса;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руководитель исполнительного органа Эмитента;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идентификационный номер налогоплательщика. </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 xml:space="preserve">  4.2.</w:t>
      </w:r>
      <w:r w:rsidRPr="00CD264E">
        <w:rPr>
          <w:rFonts w:ascii="Times New Roman" w:hAnsi="Times New Roman" w:cs="Times New Roman"/>
        </w:rPr>
        <w:tab/>
      </w:r>
      <w:bookmarkStart w:id="30" w:name="_Toc405294043"/>
      <w:bookmarkStart w:id="31" w:name="_Toc405349475"/>
      <w:bookmarkStart w:id="32" w:name="_Toc431372429"/>
      <w:bookmarkStart w:id="33" w:name="_Toc444000261"/>
      <w:r w:rsidRPr="00CD264E">
        <w:rPr>
          <w:rFonts w:ascii="Times New Roman" w:hAnsi="Times New Roman" w:cs="Times New Roman"/>
        </w:rPr>
        <w:t>Информация о Ценных Бумагах Эмитента</w:t>
      </w:r>
      <w:bookmarkEnd w:id="30"/>
      <w:bookmarkEnd w:id="31"/>
      <w:bookmarkEnd w:id="32"/>
      <w:bookmarkEnd w:id="33"/>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следующая информация о каждом выпуске Ценных Бумаг Эмитента: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государственной регистрации и государственный регистрационный номер выпуска Ценных Бумаг, наименование регистрирующего органа, осуществившего государственную регистрацию выпуска Ценных Бумаг;</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категория (тип) Ценных Бумаг;</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номинальная стоимость одной Ценной Бумаги;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в выпуске;</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форма выпуска Ценных Бумаг;</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дивиденда (по привилегированным акциям) или процентов (по облигациям).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Эмитента открывается для зачисления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Ценных Бумаг, выкупленных (приобретенных) Эмитентом</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 случаях, предусмотренных</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Федеральным законом «Об акционерных обществах».</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4.3.</w:t>
      </w:r>
      <w:r w:rsidRPr="00CD264E">
        <w:rPr>
          <w:rFonts w:ascii="Times New Roman" w:hAnsi="Times New Roman" w:cs="Times New Roman"/>
        </w:rPr>
        <w:tab/>
      </w:r>
      <w:bookmarkStart w:id="34" w:name="_Toc405294044"/>
      <w:bookmarkStart w:id="35" w:name="_Toc405349476"/>
      <w:bookmarkStart w:id="36" w:name="_Toc431372430"/>
      <w:bookmarkStart w:id="37" w:name="_Toc444000262"/>
      <w:r w:rsidRPr="00CD264E">
        <w:rPr>
          <w:rFonts w:ascii="Times New Roman" w:hAnsi="Times New Roman" w:cs="Times New Roman"/>
        </w:rPr>
        <w:t>Лицевой счет Зарегистрированного лица</w:t>
      </w:r>
      <w:bookmarkEnd w:id="34"/>
      <w:bookmarkEnd w:id="35"/>
      <w:bookmarkEnd w:id="36"/>
      <w:bookmarkEnd w:id="37"/>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Зарегистрированного лица содержит:</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данные, содержащиеся в Анкете Зарегистрированного лица;</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информацию о количестве Ценных Бумаг, виде, категории (типе), государственном регистрационном номере выпуска Ценных Бумаг, учитываемых на лицевом счете Зарегистрированного лица, в том числе обремененных обязательствами и (или) в отношении которых осуществлено блокирование операций;</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список операций, представляющий часть регистрационного журнала, содержащую записи по лицевому счету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невозможно однозначно идентифицировать Зарегистрированное лицо способом, определенным в настоящих Правилах, его лицевому счету присваивается статус "Ценные Бумаги неустановленного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лицевых счетов </w:t>
      </w:r>
      <w:r w:rsidRPr="00CD264E">
        <w:rPr>
          <w:rFonts w:ascii="Times New Roman" w:hAnsi="Times New Roman" w:cs="Times New Roman"/>
          <w:i/>
          <w:iCs/>
        </w:rPr>
        <w:t>физических лиц</w:t>
      </w:r>
      <w:r w:rsidRPr="00CD264E">
        <w:rPr>
          <w:rFonts w:ascii="Times New Roman" w:hAnsi="Times New Roman" w:cs="Times New Roman"/>
        </w:rPr>
        <w:t xml:space="preserve"> основанием для присвоения такого статуса является отсутствие в Реестре данных о документе, удостоверяющем личность Зарегистрированного лица, или несоответствие данных о документе, удостоверяющем личность, требованиям, утвержденным для такого вида документов (при условии отсутствия ошибки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лицевых счетов </w:t>
      </w:r>
      <w:r w:rsidRPr="00CD264E">
        <w:rPr>
          <w:rFonts w:ascii="Times New Roman" w:hAnsi="Times New Roman" w:cs="Times New Roman"/>
          <w:i/>
          <w:iCs/>
        </w:rPr>
        <w:t>юридических лиц</w:t>
      </w:r>
      <w:r w:rsidRPr="00CD264E">
        <w:rPr>
          <w:rFonts w:ascii="Times New Roman" w:hAnsi="Times New Roman" w:cs="Times New Roman"/>
        </w:rPr>
        <w:t xml:space="preserve"> основанием для присвоения статуса «Ценные Бумаги неустановленного лица» является отсутствие данных о полном наимен</w:t>
      </w:r>
      <w:fldSimple w:instr=" ">
        <w:r w:rsidRPr="00CD264E">
          <w:rPr>
            <w:rFonts w:ascii="Times New Roman" w:hAnsi="Times New Roman" w:cs="Times New Roman"/>
          </w:rPr>
          <w:t xml:space="preserve"> </w:t>
        </w:r>
      </w:fldSimple>
      <w:r w:rsidRPr="00CD264E">
        <w:rPr>
          <w:rFonts w:ascii="Times New Roman" w:hAnsi="Times New Roman" w:cs="Times New Roman"/>
        </w:rPr>
        <w:t>овании, номере и дате государственной регистрации юридического лица, его месте нахождения.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u w:val="single"/>
        </w:rPr>
        <w:t>Единственной операцией по счету со статус</w:t>
      </w:r>
      <w:fldSimple w:instr=" ">
        <w:r w:rsidRPr="00CD264E">
          <w:rPr>
            <w:rFonts w:ascii="Times New Roman" w:hAnsi="Times New Roman" w:cs="Times New Roman"/>
            <w:u w:val="single"/>
          </w:rPr>
          <w:t xml:space="preserve"> </w:t>
        </w:r>
      </w:fldSimple>
      <w:r w:rsidRPr="00CD264E">
        <w:rPr>
          <w:rFonts w:ascii="Times New Roman" w:hAnsi="Times New Roman" w:cs="Times New Roman"/>
          <w:u w:val="single"/>
        </w:rPr>
        <w:t>ом «Ценные Бумаги неустановленного лица"</w:t>
      </w:r>
      <w:r w:rsidRPr="00CD264E">
        <w:rPr>
          <w:rFonts w:ascii="Times New Roman" w:hAnsi="Times New Roman" w:cs="Times New Roman"/>
        </w:rPr>
        <w:t xml:space="preserve"> может быть внесение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всех данных, предусмотренных настоящими Правилами, в реквизиты лицевого счета Зарегистрированного лица на основании документов, предусмотренных настоящими Правилами, и документов, подтверждающих его права на Ценные Бумаги, с одновременной отменой данного статуса.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при передаче (формировании) реестра или при размещении Ценных Бумаг Регистратор выявляет, что количество Ценных Бумаг, учитываемых на счетах зарегистрированных лиц, меньше общего количества выпущенных и размещенных Ценных Бумаг данного вида, категории (типа), Регистратор обязан открыть </w:t>
      </w:r>
      <w:r w:rsidRPr="00CD264E">
        <w:rPr>
          <w:rFonts w:ascii="Times New Roman" w:hAnsi="Times New Roman" w:cs="Times New Roman"/>
          <w:u w:val="single"/>
        </w:rPr>
        <w:t>счет "Ценные Бумаги неустановленных лиц"</w:t>
      </w:r>
      <w:r w:rsidRPr="00CD264E">
        <w:rPr>
          <w:rFonts w:ascii="Times New Roman" w:hAnsi="Times New Roman" w:cs="Times New Roman"/>
        </w:rPr>
        <w:t>.</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Ценные Бумаги зачисляются на этот счет по распоряжению Эмитента. Списание Ценных Бумаг с этого счета осуществляется на основании документов, подтверждающих права на Ценные Бумаги, учитываемые на </w:t>
      </w:r>
      <w:r w:rsidRPr="00CD264E">
        <w:rPr>
          <w:rFonts w:ascii="Times New Roman" w:hAnsi="Times New Roman" w:cs="Times New Roman"/>
          <w:u w:val="single"/>
        </w:rPr>
        <w:t>счете "Ценные Бумаги неустановленных лиц"</w:t>
      </w:r>
      <w:r w:rsidRPr="00CD264E">
        <w:rPr>
          <w:rFonts w:ascii="Times New Roman" w:hAnsi="Times New Roman" w:cs="Times New Roman"/>
        </w:rPr>
        <w:t>.</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4.3.1.</w:t>
      </w:r>
      <w:r w:rsidRPr="00CD264E">
        <w:rPr>
          <w:rFonts w:ascii="Times New Roman" w:hAnsi="Times New Roman" w:cs="Times New Roman"/>
        </w:rPr>
        <w:tab/>
      </w:r>
      <w:bookmarkStart w:id="38" w:name="_Toc444000263"/>
      <w:r w:rsidRPr="00CD264E">
        <w:rPr>
          <w:rFonts w:ascii="Times New Roman" w:hAnsi="Times New Roman" w:cs="Times New Roman"/>
        </w:rPr>
        <w:t>Лицевой счет Номинального Держателя</w:t>
      </w:r>
      <w:bookmarkEnd w:id="38"/>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Номинальному держателю в Реестре открывается лицевой счет на основании данных, содержащихся в Анкете Зарегистрированного лица, в соответствии с процедурой, описанной в настоящих Правилах.</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Ценные Бумаги, учитываемые на лицевом счете Номинального Держателя, не учитываются на лицевых счетах Зарегистрированных лиц, в интересах которых действует Номинальный держатель.</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Учет Ценных Бумаг, переданных Номинальному Держателю разными лицами, ведется на одном лицевом счете Номинального Держателя.</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4.3.2.</w:t>
      </w:r>
      <w:r w:rsidRPr="00CD264E">
        <w:rPr>
          <w:rFonts w:ascii="Times New Roman" w:hAnsi="Times New Roman" w:cs="Times New Roman"/>
        </w:rPr>
        <w:tab/>
      </w:r>
      <w:bookmarkStart w:id="39" w:name="_Toc444000264"/>
      <w:r w:rsidRPr="00CD264E">
        <w:rPr>
          <w:rFonts w:ascii="Times New Roman" w:hAnsi="Times New Roman" w:cs="Times New Roman"/>
        </w:rPr>
        <w:t>Лицевой счет Доверительного Управляющего</w:t>
      </w:r>
      <w:bookmarkEnd w:id="3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Доверительному Управляющему в Реестре открывается лицевой счет на основании данных, содержащихся в Анкете Зарегистрированного лица, в соответствии с процедурой, описанной в настоящих Правилах.</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Ценные Бумаги, учитываемые на лицевом счете Доверительного Управляющего, не учитываются на лицевых счетах Зарегистрированных лиц, в интересах которых действует Доверительный Управляющий.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Учет Ценных Бумаг, переданных Доверительному Управляющему разными лицами, ведется на одном лицевом счете Доверительного Управляющего.</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4.3.3.</w:t>
      </w:r>
      <w:r w:rsidRPr="00CD264E">
        <w:rPr>
          <w:rFonts w:ascii="Times New Roman" w:hAnsi="Times New Roman" w:cs="Times New Roman"/>
        </w:rPr>
        <w:tab/>
      </w:r>
      <w:bookmarkStart w:id="40" w:name="_Toc444000265"/>
      <w:r w:rsidRPr="00CD264E">
        <w:rPr>
          <w:rFonts w:ascii="Times New Roman" w:hAnsi="Times New Roman" w:cs="Times New Roman"/>
        </w:rPr>
        <w:t>Лицевой счет Залогодержателя</w:t>
      </w:r>
      <w:bookmarkEnd w:id="40"/>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Залогодержателю в Реестре открывается лицевой счет зарегистрированного Залогодержателя на основании данных, содержащихся в Анкете Зарегистрированного лица, в соответствии с процедурой, описанной в настоящих Правилах.</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у зарегистрированного Залогодержателя находятся в залоге Ценные Бумаги разных выпусков, типов  или Ценные Бумаги, принадлежащие разным владельцам, информация о всех залогах содержится на одном счете зарегистрированного Залогодержателя.</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w:t>
      </w:r>
      <w:r w:rsidRPr="00CD264E">
        <w:rPr>
          <w:rFonts w:ascii="Times New Roman" w:hAnsi="Times New Roman" w:cs="Times New Roman"/>
        </w:rPr>
        <w:tab/>
      </w:r>
      <w:bookmarkStart w:id="41" w:name="_Toc405294034"/>
      <w:bookmarkStart w:id="42" w:name="_Toc405349466"/>
      <w:bookmarkStart w:id="43" w:name="_Toc431372420"/>
      <w:bookmarkStart w:id="44" w:name="_Toc444000266"/>
      <w:r w:rsidRPr="00CD264E">
        <w:rPr>
          <w:rFonts w:ascii="Times New Roman" w:hAnsi="Times New Roman" w:cs="Times New Roman"/>
        </w:rPr>
        <w:t xml:space="preserve">Обязанности Зарегистрированных лиц, </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Эмитента - Регистратора</w:t>
      </w:r>
      <w:bookmarkEnd w:id="41"/>
      <w:bookmarkEnd w:id="42"/>
      <w:bookmarkEnd w:id="43"/>
      <w:bookmarkEnd w:id="44"/>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5.1.</w:t>
      </w:r>
      <w:r w:rsidRPr="00CD264E">
        <w:rPr>
          <w:rFonts w:ascii="Times New Roman" w:hAnsi="Times New Roman" w:cs="Times New Roman"/>
        </w:rPr>
        <w:tab/>
      </w:r>
      <w:bookmarkStart w:id="45" w:name="_Toc405294035"/>
      <w:bookmarkStart w:id="46" w:name="_Toc405349467"/>
      <w:bookmarkStart w:id="47" w:name="_Toc431372421"/>
      <w:bookmarkStart w:id="48" w:name="_Toc444000267"/>
      <w:r w:rsidRPr="00CD264E">
        <w:rPr>
          <w:rFonts w:ascii="Times New Roman" w:hAnsi="Times New Roman" w:cs="Times New Roman"/>
        </w:rPr>
        <w:t>Обязанности Зарегистрированных лиц</w:t>
      </w:r>
      <w:bookmarkEnd w:id="45"/>
      <w:bookmarkEnd w:id="46"/>
      <w:bookmarkEnd w:id="47"/>
      <w:bookmarkEnd w:id="48"/>
    </w:p>
    <w:p w:rsidR="00574E81" w:rsidRPr="00CD264E" w:rsidRDefault="00574E81" w:rsidP="00792A28">
      <w:pPr>
        <w:widowControl/>
        <w:spacing w:before="0" w:after="0"/>
        <w:ind w:firstLine="142"/>
        <w:rPr>
          <w:rFonts w:ascii="Times New Roman" w:hAnsi="Times New Roman" w:cs="Times New Roman"/>
        </w:rPr>
      </w:pPr>
      <w:bookmarkStart w:id="49" w:name="_Toc405294036"/>
      <w:bookmarkStart w:id="50" w:name="_Toc405349468"/>
      <w:bookmarkStart w:id="51" w:name="_Toc431372422"/>
      <w:r w:rsidRPr="00CD264E">
        <w:rPr>
          <w:rFonts w:ascii="Times New Roman" w:hAnsi="Times New Roman" w:cs="Times New Roman"/>
        </w:rPr>
        <w:t>Зарегистрированные лица обязаны:</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полные и достоверные данные</w:t>
      </w:r>
      <w:fldSimple w:instr=" ">
        <w:r w:rsidRPr="00CD264E">
          <w:rPr>
            <w:rFonts w:ascii="Times New Roman" w:hAnsi="Times New Roman" w:cs="Times New Roman"/>
          </w:rPr>
          <w:t xml:space="preserve"> </w:t>
        </w:r>
      </w:fldSimple>
      <w:r w:rsidRPr="00CD264E">
        <w:rPr>
          <w:rFonts w:ascii="Times New Roman" w:hAnsi="Times New Roman" w:cs="Times New Roman"/>
        </w:rPr>
        <w:t>, необходимые для открытия лицевого счета;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информацию об изменении данных, предусмотренных</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настоящими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информацию об обременении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Ценных Бумаг обязательствами;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документы, предусмотренные настоящими Правилами</w:t>
      </w:r>
      <w:fldSimple w:instr=" ">
        <w:r w:rsidRPr="00CD264E">
          <w:rPr>
            <w:rFonts w:ascii="Times New Roman" w:hAnsi="Times New Roman" w:cs="Times New Roman"/>
          </w:rPr>
          <w:t xml:space="preserve"> </w:t>
        </w:r>
      </w:fldSimple>
      <w:r w:rsidRPr="00CD264E">
        <w:rPr>
          <w:rFonts w:ascii="Times New Roman" w:hAnsi="Times New Roman" w:cs="Times New Roman"/>
        </w:rPr>
        <w:t>, для исполнения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операций по лицевому</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счету;</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гарантировать, что в случае передачи Ценных Бумаг не будут нарушены ограничения, установленные законодательством Российской Федерации, или уставом Эмитента, или вступившим в законную силу решением суда;</w:t>
      </w: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7730"/>
      </w:tblGrid>
      <w:tr w:rsidR="00574E81" w:rsidRPr="00CD264E">
        <w:trPr>
          <w:cantSplit/>
        </w:trPr>
        <w:tc>
          <w:tcPr>
            <w:tcW w:w="7730" w:type="dxa"/>
            <w:tcBorders>
              <w:top w:val="single" w:sz="6" w:space="0" w:color="auto"/>
              <w:bottom w:val="single" w:sz="6" w:space="0" w:color="auto"/>
            </w:tcBorders>
          </w:tcPr>
          <w:p w:rsidR="00574E81" w:rsidRPr="00CD264E" w:rsidRDefault="00574E81" w:rsidP="00792A28">
            <w:pPr>
              <w:pStyle w:val="BodyText21"/>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непредставления Зарегистрированными лицами информации об изменении данных, предусмотренных настоящими Правилами,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 </w:t>
            </w:r>
          </w:p>
        </w:tc>
      </w:tr>
    </w:tbl>
    <w:bookmarkEnd w:id="49"/>
    <w:bookmarkEnd w:id="50"/>
    <w:bookmarkEnd w:id="51"/>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5.2.</w:t>
      </w:r>
      <w:r w:rsidRPr="00CD264E">
        <w:rPr>
          <w:rFonts w:ascii="Times New Roman" w:hAnsi="Times New Roman" w:cs="Times New Roman"/>
        </w:rPr>
        <w:tab/>
      </w:r>
      <w:bookmarkStart w:id="52" w:name="_Toc405294037"/>
      <w:bookmarkStart w:id="53" w:name="_Toc405349469"/>
      <w:bookmarkStart w:id="54" w:name="_Toc431372423"/>
      <w:bookmarkStart w:id="55" w:name="_Toc444000269"/>
      <w:r w:rsidRPr="00CD264E">
        <w:rPr>
          <w:rFonts w:ascii="Times New Roman" w:hAnsi="Times New Roman" w:cs="Times New Roman"/>
        </w:rPr>
        <w:t>Обязанности Регистратора</w:t>
      </w:r>
      <w:bookmarkEnd w:id="52"/>
      <w:bookmarkEnd w:id="53"/>
      <w:bookmarkEnd w:id="54"/>
      <w:bookmarkEnd w:id="55"/>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обязан:</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осуществлять открытие лицевых счетов в порядке, предусмотренном настоящими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исполнять операции по лицевым счетам в порядке и сроки, предусмотренные настоящими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принимать Передаточное Распоряжение, если оно предоставлено Зарегистрированным лицом, передающим Ценные Бумаги, или лицом, на лицевой счет которого должны быть зачислены Ценные Бумаги, или Уполномоченным Представителем одного из этих лиц, или иным способом в соответствии с настоящими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осуществлять проверку полномочий лиц, подписывающих документы;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осуществлять сверку подписи на Распоряжениях;</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ежедневно осуществлять сверку количества, типа, вида, государственного регистрационного номера выпуска размещенных Ценных Бумаг с количеством Ценных Бумаг, учитываемых на счетах Зарегистрированных лиц, эмиссионном счете Эмитента, лицевом счете Эмитента;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информацию из Реестра в порядке, установленном настоящим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 течение времени, установленного настоящими Правилами, но не менее чем 4 часа каждый рабочий день недели Зарегистрированным лицам, Уполномоченным Представителям возможность предоставления Распоряжений и получения информации из Реестра;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 Распоряжению лиц, имеющих на это право в соответствии с законодательством Российской Федерации, предоставлять им список лиц, имеющих право на участие в общем собрании акционеров;</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 Распоряжению Эмитента предоставлять ему список лиц, имеющих право на получение доходов по Ценным Бумагам;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информировать Зарегистрированных лиц по их запросам о правах, закрепленных Ценными Бумагами, и о способах и порядке осуществления этих прав;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обеспечить хранение в течение сроков, установленных нормативными актами Федеральной комиссии, документов, являющихся основанием для внесения записей в Реестр;</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хранить информацию о Зарегистрированном лице не менее 3 лет после списания со счета Зарегистрированного лица всех Ценных Бумаг.</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 имеет права: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аннулировать внесенные в Реестр записи;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прекращать исполнение надлежащим образом оформленного Распоряжения по требованию Зарегистрированного лица или его Уполномоченного Представителя;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отказать во внесении записей в Реестр из-за ошибки, допущенной Регистратором;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 внесении записи в Реестр предъявлять требования к Зарегистрированным лицам и приобретателям Ценных Бумаг, не предусмотренные законодательством Российской Федерации и настоящими Правилами.</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5.2.1.</w:t>
      </w:r>
      <w:r w:rsidRPr="00CD264E">
        <w:rPr>
          <w:rFonts w:ascii="Times New Roman" w:hAnsi="Times New Roman" w:cs="Times New Roman"/>
        </w:rPr>
        <w:tab/>
      </w:r>
      <w:bookmarkStart w:id="56" w:name="_Toc405294038"/>
      <w:bookmarkStart w:id="57" w:name="_Toc405349470"/>
      <w:bookmarkStart w:id="58" w:name="_Toc431372424"/>
      <w:bookmarkStart w:id="59" w:name="_Toc444000270"/>
      <w:r w:rsidRPr="00CD264E">
        <w:rPr>
          <w:rFonts w:ascii="Times New Roman" w:hAnsi="Times New Roman" w:cs="Times New Roman"/>
        </w:rPr>
        <w:t>Действия в случае утраты регистрационного журнала</w:t>
      </w:r>
      <w:bookmarkEnd w:id="56"/>
      <w:bookmarkEnd w:id="57"/>
      <w:bookmarkEnd w:id="58"/>
      <w:bookmarkEnd w:id="5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утраты регистрационного журнала и данных лицевых счетов, зафиксированных на бумажных носителях и (или) с использованием электронных баз данных, Регистратор обязан:</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уведомить об этом РО ФСФР России в ЮЗР в письменной форме в срок не позднее следующего дня с даты утраты;</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опубликовать сообщение в средствах массовой информации о необходимости предоставления Зарегистрированными лицами документов в целях восстановления утраченных данных Реестра;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принять меры к восстановлению утраченных данных в Реестре в десятидневный срок с момента утраты.</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5.2.2.</w:t>
      </w:r>
      <w:r w:rsidRPr="00CD264E">
        <w:rPr>
          <w:rFonts w:ascii="Times New Roman" w:hAnsi="Times New Roman" w:cs="Times New Roman"/>
        </w:rPr>
        <w:tab/>
      </w:r>
      <w:bookmarkStart w:id="60" w:name="_Toc405294039"/>
      <w:bookmarkStart w:id="61" w:name="_Toc405349471"/>
      <w:bookmarkStart w:id="62" w:name="_Toc431372425"/>
      <w:bookmarkStart w:id="63" w:name="_Toc444000271"/>
      <w:r w:rsidRPr="00CD264E">
        <w:rPr>
          <w:rFonts w:ascii="Times New Roman" w:hAnsi="Times New Roman" w:cs="Times New Roman"/>
        </w:rPr>
        <w:t>Причины отказа от внесения записей в реестр</w:t>
      </w:r>
      <w:bookmarkEnd w:id="60"/>
      <w:bookmarkEnd w:id="61"/>
      <w:bookmarkEnd w:id="62"/>
      <w:bookmarkEnd w:id="63"/>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отказывает от внесения записей в Реестр в следующих случаях:</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не предоставлены все документы, необходимые для внесения записей в Реестр в соответствии с настоящими Правилами;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предоставленные документы не содержат всей необходимой в соответствии с настоящими Правилами информации, либо содержат информацию, несоответствующую имеющейся в документах, предоставленных Регистратору в соответствии с настоящими Правилами;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операции по счету Зарегистрированного лица, в отношении которого предоставлено распоряжение о списании (зачислении) Ценных Бумаг, блокированы;</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в Реестре отсутствует Анкета Зарегистрированного лица с образцом его подписи, документы не предоставлены лично Зарегистрированным лицом, подпись на Распоряжении не заверена одним из предусмотренных в настоящих Правилах способом;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 Регистратора есть существенные и обоснованные сомнения в подлинности незаверенной подписи на документах, когда документы не предоставлены лично Зарегистрированным лицом, передающим Ценные Бумаги или его Уполномоченным Представителем;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 Реестре не содержится информация о лице, передающем Ценные Бумаги, и (или) о Ценных Бумагах, в отношении которых предоставлено Распоряжение о внесении записей в Реестр, и отсутствие этой информации не связано с ошибкой Регистратора;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указанных в Распоряжении или ином документе, являющемся основанием для внесения записей в Реестр, превышает количество Ценных Бумаг, учитываемых на лицевом счете Зарегистрированного лица;</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6.</w:t>
      </w:r>
      <w:r w:rsidRPr="00CD264E">
        <w:rPr>
          <w:rFonts w:ascii="Times New Roman" w:hAnsi="Times New Roman" w:cs="Times New Roman"/>
        </w:rPr>
        <w:tab/>
      </w:r>
      <w:bookmarkStart w:id="64" w:name="_Toc405294053"/>
      <w:bookmarkStart w:id="65" w:name="_Toc405349485"/>
      <w:bookmarkStart w:id="66" w:name="_Toc431372439"/>
      <w:bookmarkStart w:id="67" w:name="_Toc444000272"/>
      <w:r w:rsidRPr="00CD264E">
        <w:rPr>
          <w:rFonts w:ascii="Times New Roman" w:hAnsi="Times New Roman" w:cs="Times New Roman"/>
        </w:rPr>
        <w:t>Операции, проводимые в Реестре</w:t>
      </w:r>
      <w:bookmarkEnd w:id="64"/>
      <w:bookmarkEnd w:id="65"/>
      <w:bookmarkEnd w:id="66"/>
      <w:bookmarkEnd w:id="67"/>
    </w:p>
    <w:p w:rsidR="00574E81" w:rsidRPr="00CD264E" w:rsidRDefault="00574E81" w:rsidP="00792A28">
      <w:pPr>
        <w:pStyle w:val="BodyText21"/>
        <w:widowControl/>
        <w:spacing w:before="0" w:after="0"/>
        <w:ind w:firstLine="142"/>
        <w:rPr>
          <w:rFonts w:ascii="Times New Roman" w:hAnsi="Times New Roman" w:cs="Times New Roman"/>
        </w:rPr>
      </w:pPr>
      <w:r w:rsidRPr="00CD264E">
        <w:rPr>
          <w:rFonts w:ascii="Times New Roman" w:hAnsi="Times New Roman" w:cs="Times New Roman"/>
        </w:rPr>
        <w:t>В Реестре выполняются следующие операции:</w:t>
      </w:r>
    </w:p>
    <w:p w:rsidR="00574E81" w:rsidRPr="00CD264E" w:rsidRDefault="00574E81"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открытие лицевого счета;</w:t>
      </w:r>
    </w:p>
    <w:p w:rsidR="00574E81" w:rsidRPr="00CD264E" w:rsidRDefault="00574E81" w:rsidP="00792A28">
      <w:pPr>
        <w:widowControl/>
        <w:numPr>
          <w:ilvl w:val="0"/>
          <w:numId w:val="2"/>
        </w:numPr>
        <w:tabs>
          <w:tab w:val="left" w:pos="360"/>
        </w:tabs>
        <w:spacing w:before="0" w:after="0"/>
        <w:ind w:left="0" w:firstLine="142"/>
        <w:rPr>
          <w:rFonts w:ascii="Times New Roman" w:hAnsi="Times New Roman" w:cs="Times New Roman"/>
        </w:rPr>
      </w:pPr>
      <w:r w:rsidRPr="00CD264E">
        <w:rPr>
          <w:rFonts w:ascii="Times New Roman" w:hAnsi="Times New Roman" w:cs="Times New Roman"/>
        </w:rPr>
        <w:t>внесение изменений в информацию лицевого счета о Зарегистрированном лице;</w:t>
      </w:r>
    </w:p>
    <w:p w:rsidR="00574E81" w:rsidRPr="00CD264E" w:rsidRDefault="00574E81" w:rsidP="00792A28">
      <w:pPr>
        <w:widowControl/>
        <w:numPr>
          <w:ilvl w:val="0"/>
          <w:numId w:val="2"/>
        </w:numPr>
        <w:tabs>
          <w:tab w:val="left" w:pos="360"/>
          <w:tab w:val="left" w:pos="540"/>
          <w:tab w:val="left" w:pos="900"/>
          <w:tab w:val="left" w:pos="1260"/>
        </w:tabs>
        <w:spacing w:before="0" w:after="0"/>
        <w:ind w:left="0" w:firstLine="142"/>
        <w:rPr>
          <w:rFonts w:ascii="Times New Roman" w:hAnsi="Times New Roman" w:cs="Times New Roman"/>
        </w:rPr>
      </w:pPr>
      <w:r w:rsidRPr="00CD264E">
        <w:rPr>
          <w:rFonts w:ascii="Times New Roman" w:hAnsi="Times New Roman" w:cs="Times New Roman"/>
        </w:rPr>
        <w:t xml:space="preserve">внесение в Реестр записи о переходе права собственности на Ценные Бумаги; </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размещении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конвертации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об аннулировании (погашении)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лиц, имеющих право на получение доходов по Ценным Бумагам;</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акционеров, имеющих право на участие в общем собрании акционеров;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в реестр записей о блокировании операций по лицевому счету;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в реестр записей об обременении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предоставление информации из реестра.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Порядок осуществления операций в Реестре</w:t>
      </w:r>
      <w:r w:rsidRPr="00CD264E">
        <w:rPr>
          <w:rFonts w:ascii="Times New Roman" w:hAnsi="Times New Roman" w:cs="Times New Roman"/>
          <w:i/>
          <w:iCs/>
        </w:rPr>
        <w:t xml:space="preserve">, </w:t>
      </w:r>
      <w:r w:rsidRPr="00CD264E">
        <w:rPr>
          <w:rFonts w:ascii="Times New Roman" w:hAnsi="Times New Roman" w:cs="Times New Roman"/>
        </w:rPr>
        <w:t>а также перечень необходимых документов для их проведения описан в последующих главах Правил.</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w:t>
      </w:r>
      <w:r w:rsidRPr="00CD264E">
        <w:rPr>
          <w:rFonts w:ascii="Times New Roman" w:hAnsi="Times New Roman" w:cs="Times New Roman"/>
        </w:rPr>
        <w:tab/>
      </w:r>
      <w:bookmarkStart w:id="68" w:name="_Toc444000273"/>
      <w:r w:rsidRPr="00CD264E">
        <w:rPr>
          <w:rFonts w:ascii="Times New Roman" w:hAnsi="Times New Roman" w:cs="Times New Roman"/>
        </w:rPr>
        <w:t>Порядок осуществления операций в Реестре</w:t>
      </w:r>
      <w:bookmarkEnd w:id="68"/>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7.1.</w:t>
      </w:r>
      <w:r w:rsidRPr="00CD264E">
        <w:rPr>
          <w:rFonts w:ascii="Times New Roman" w:hAnsi="Times New Roman" w:cs="Times New Roman"/>
        </w:rPr>
        <w:tab/>
      </w:r>
      <w:bookmarkStart w:id="69" w:name="_Toc405294055"/>
      <w:bookmarkStart w:id="70" w:name="_Toc405349487"/>
      <w:bookmarkStart w:id="71" w:name="_Toc431372441"/>
      <w:bookmarkStart w:id="72" w:name="_Ref441586183"/>
      <w:bookmarkStart w:id="73" w:name="_Ref441591834"/>
      <w:bookmarkStart w:id="74" w:name="_Ref441592412"/>
      <w:bookmarkStart w:id="75" w:name="_Ref441592446"/>
      <w:bookmarkStart w:id="76" w:name="_Ref441592479"/>
      <w:bookmarkStart w:id="77" w:name="_Ref441593048"/>
      <w:bookmarkStart w:id="78" w:name="_Ref442586897"/>
      <w:bookmarkStart w:id="79" w:name="_Toc444000274"/>
      <w:r w:rsidRPr="00CD264E">
        <w:rPr>
          <w:rFonts w:ascii="Times New Roman" w:hAnsi="Times New Roman" w:cs="Times New Roman"/>
        </w:rPr>
        <w:t>Открытие лицевого счета в Реестре</w:t>
      </w:r>
      <w:bookmarkEnd w:id="69"/>
      <w:bookmarkEnd w:id="70"/>
      <w:bookmarkEnd w:id="71"/>
      <w:bookmarkEnd w:id="72"/>
      <w:bookmarkEnd w:id="73"/>
      <w:bookmarkEnd w:id="74"/>
      <w:bookmarkEnd w:id="75"/>
      <w:bookmarkEnd w:id="76"/>
      <w:bookmarkEnd w:id="77"/>
      <w:bookmarkEnd w:id="78"/>
      <w:bookmarkEnd w:id="79"/>
    </w:p>
    <w:p w:rsidR="00574E81" w:rsidRPr="00CD264E" w:rsidRDefault="00574E81"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осуществляется перед зачислением</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 него Ценных Бумаг (оформлен</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ием Залога) либо одновременно с предоставлением Передаточного (Залогового) Распоряжения. </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7.1.1.</w:t>
      </w:r>
      <w:r w:rsidRPr="00CD264E">
        <w:rPr>
          <w:rFonts w:ascii="Times New Roman" w:hAnsi="Times New Roman" w:cs="Times New Roman"/>
        </w:rPr>
        <w:tab/>
      </w:r>
      <w:bookmarkStart w:id="80" w:name="_Ref441593183"/>
      <w:bookmarkStart w:id="81" w:name="_Toc444000275"/>
      <w:r w:rsidRPr="00CD264E">
        <w:rPr>
          <w:rFonts w:ascii="Times New Roman" w:hAnsi="Times New Roman" w:cs="Times New Roman"/>
        </w:rPr>
        <w:t>Открытие лицевого счета юридическому лиц</w:t>
      </w:r>
      <w:bookmarkEnd w:id="80"/>
      <w:r w:rsidRPr="00CD264E">
        <w:rPr>
          <w:rFonts w:ascii="Times New Roman" w:hAnsi="Times New Roman" w:cs="Times New Roman"/>
        </w:rPr>
        <w:t>у</w:t>
      </w:r>
      <w:bookmarkEnd w:id="81"/>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юридическому лицу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 производится только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этого юридического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открытия лицевого счета юридическому лицу Регистратору должны быть предоставлены следующие документы:</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Анкета Зарегистрированного лица;</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устава юридического лица, удостоверенная нотариально или заверенная регистрирующим органом;</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свидетельства о государственной регистрации, удостоверенная нотариально или заверенная регистрирующим органом (при наличии);</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лицензии на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ение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профессиональной деятельности на рынке Ценных Бумаг (для Номинального Держателя и Доверительного Управляющего), удостоверенная нотариально или заверенная регистрирующим органом;</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документы, подтверждающие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назначение на должность лиц, имеющих право действовать от имени юридического лица без доверенности.</w:t>
      </w:r>
    </w:p>
    <w:p w:rsidR="00574E81" w:rsidRPr="00CD264E" w:rsidRDefault="00574E81" w:rsidP="00792A28">
      <w:pPr>
        <w:pStyle w:val="BodyText2"/>
        <w:widowControl/>
        <w:spacing w:before="0" w:after="0"/>
        <w:ind w:firstLine="142"/>
        <w:rPr>
          <w:rFonts w:ascii="Times New Roman" w:hAnsi="Times New Roman" w:cs="Times New Roman"/>
        </w:rPr>
      </w:pPr>
      <w:r w:rsidRPr="00CD264E">
        <w:rPr>
          <w:rFonts w:ascii="Times New Roman" w:hAnsi="Times New Roman" w:cs="Times New Roman"/>
        </w:rPr>
        <w:t>Регистратор определяет по уставу юридического лица компетенцию должностных лиц, имеющих право действовать от имени юридического лица без доверенности.</w:t>
      </w:r>
    </w:p>
    <w:p w:rsidR="00574E81" w:rsidRPr="00CD264E" w:rsidRDefault="00574E81" w:rsidP="00792A28">
      <w:pPr>
        <w:pStyle w:val="BodyText2"/>
        <w:widowControl/>
        <w:spacing w:before="0" w:after="0"/>
        <w:ind w:firstLine="142"/>
        <w:rPr>
          <w:rFonts w:ascii="Times New Roman" w:hAnsi="Times New Roman" w:cs="Times New Roman"/>
        </w:rPr>
      </w:pPr>
      <w:r w:rsidRPr="00CD264E">
        <w:rPr>
          <w:rFonts w:ascii="Times New Roman" w:hAnsi="Times New Roman" w:cs="Times New Roman"/>
        </w:rPr>
        <w:t>В случае, если из предоставленных документов невозможно однозначно определить компетенцию должностных лиц, имеющих право действовать от имени юридического лица без доверенности, Регистратор вправе требовать предоставления дополнительных документов.</w:t>
      </w:r>
    </w:p>
    <w:p w:rsidR="00574E81" w:rsidRPr="00CD264E" w:rsidRDefault="00574E81" w:rsidP="00792A28">
      <w:pPr>
        <w:pStyle w:val="BodyText2"/>
        <w:widowControl/>
        <w:spacing w:before="0" w:after="0"/>
        <w:ind w:firstLine="142"/>
        <w:rPr>
          <w:rFonts w:ascii="Times New Roman" w:hAnsi="Times New Roman" w:cs="Times New Roman"/>
        </w:rPr>
      </w:pPr>
      <w:r w:rsidRPr="00CD264E">
        <w:rPr>
          <w:rFonts w:ascii="Times New Roman" w:hAnsi="Times New Roman" w:cs="Times New Roman"/>
        </w:rPr>
        <w:t xml:space="preserve">Лица, имеющие право действовать от имени юридического лица без доверенности, </w:t>
      </w:r>
      <w:r w:rsidRPr="00CD264E">
        <w:rPr>
          <w:rFonts w:ascii="Times New Roman" w:hAnsi="Times New Roman" w:cs="Times New Roman"/>
          <w:u w:val="single"/>
        </w:rPr>
        <w:t>должны</w:t>
      </w:r>
      <w:r w:rsidRPr="00CD264E">
        <w:rPr>
          <w:rFonts w:ascii="Times New Roman" w:hAnsi="Times New Roman" w:cs="Times New Roman"/>
        </w:rPr>
        <w:t xml:space="preserve"> расписаться в Анкете лично в присутствии  должностного лица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Если указанные лица не расписались в анкете Зарегистрированного лица в присутствии должностного лица Регистратора, но имеют право подписи платежных документов, Регистратору должна быть представлена нотариально удостоверенная банковская карточка, в ином случае подписи этих лиц на анкете должны быть удостоверены нотариально.</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7.1.2.</w:t>
      </w:r>
      <w:r w:rsidRPr="00CD264E">
        <w:rPr>
          <w:rFonts w:ascii="Times New Roman" w:hAnsi="Times New Roman" w:cs="Times New Roman"/>
        </w:rPr>
        <w:tab/>
      </w:r>
      <w:bookmarkStart w:id="82" w:name="_Toc444000276"/>
      <w:r w:rsidRPr="00CD264E">
        <w:rPr>
          <w:rFonts w:ascii="Times New Roman" w:hAnsi="Times New Roman" w:cs="Times New Roman"/>
        </w:rPr>
        <w:t>Открытие лицевого счета физическому лицу</w:t>
      </w:r>
      <w:bookmarkEnd w:id="82"/>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физическому лицу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 может производиться самим лицом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открытия лицевого счета физическому лицу Регистратору должны быть предоставлены следующие документы:</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Анкета Зарегистрированного лица;</w:t>
      </w:r>
    </w:p>
    <w:p w:rsidR="00574E81" w:rsidRPr="00CD264E" w:rsidRDefault="00574E81"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Физическое лицо обязано расписаться в анкете Зарегистрированного лица в присутствии должностного лица Регистратора. Если Анкета предоставлена Уполномоченным Представителем, имеющим на это полномочия, подпись владельца должна быть удостоверена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Анкета </w:t>
      </w:r>
      <w:r w:rsidRPr="00CD264E">
        <w:rPr>
          <w:rFonts w:ascii="Times New Roman" w:hAnsi="Times New Roman" w:cs="Times New Roman"/>
          <w:u w:val="single"/>
        </w:rPr>
        <w:t>малолетних</w:t>
      </w:r>
      <w:r w:rsidRPr="00CD264E">
        <w:rPr>
          <w:rFonts w:ascii="Times New Roman" w:hAnsi="Times New Roman" w:cs="Times New Roman"/>
        </w:rPr>
        <w:t xml:space="preserve"> (несовершеннолетних в возрасте до четырнадцати лет), должна быть подписана их законными Представителями - родителями, усыновителями или опекунами в присутствии должностного лица Регистратора. Указанные лица могут засвидетельствовать подлинность своей подписи нотариально.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Анкета </w:t>
      </w:r>
      <w:r w:rsidRPr="00CD264E">
        <w:rPr>
          <w:rFonts w:ascii="Times New Roman" w:hAnsi="Times New Roman" w:cs="Times New Roman"/>
          <w:u w:val="single"/>
        </w:rPr>
        <w:t>несовершеннолетних</w:t>
      </w:r>
      <w:r w:rsidRPr="00CD264E">
        <w:rPr>
          <w:rFonts w:ascii="Times New Roman" w:hAnsi="Times New Roman" w:cs="Times New Roman"/>
        </w:rPr>
        <w:t xml:space="preserve"> (лиц в возрасте от четырнадцати до восемнадцати лет) должна быть подписана самим Зарегистрированным лицом. Указанные лица обязаны расписаться в присутствии должностного лица Регистратора, или засвидетельствовать подлинность своей подписи нотариально.</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7.2.</w:t>
      </w:r>
      <w:r w:rsidRPr="00CD264E">
        <w:rPr>
          <w:rFonts w:ascii="Times New Roman" w:hAnsi="Times New Roman" w:cs="Times New Roman"/>
        </w:rPr>
        <w:tab/>
      </w:r>
      <w:bookmarkStart w:id="83" w:name="_Ref441592340"/>
      <w:bookmarkStart w:id="84" w:name="_Ref441593244"/>
      <w:bookmarkStart w:id="85" w:name="_Toc444000277"/>
      <w:r w:rsidRPr="00CD264E">
        <w:rPr>
          <w:rFonts w:ascii="Times New Roman" w:hAnsi="Times New Roman" w:cs="Times New Roman"/>
        </w:rPr>
        <w:t>Порядок внесения изменений в информацию о Зарегистрированном лице</w:t>
      </w:r>
      <w:bookmarkEnd w:id="83"/>
      <w:bookmarkEnd w:id="84"/>
      <w:bookmarkEnd w:id="85"/>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изменения информации о Зарегистрированном лице, последнее должно вновь предоставить Регистратору полностью заполненную Анкету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К Анкете Зарегистрированного лица прилагаются документы (подлинники или нотариально удостоверенные копии), подтверждающие факт изменений.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 изменении информации об имени (полном наименовании) Зарегистрированного лица Регистратор обеспечивает сохранность изменяемой информации, а также возможность идентификации Зарегистрированного лица как по измененной, так и по прежней информации.</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7.3.</w:t>
      </w:r>
      <w:r w:rsidRPr="00CD264E">
        <w:rPr>
          <w:rFonts w:ascii="Times New Roman" w:hAnsi="Times New Roman" w:cs="Times New Roman"/>
        </w:rPr>
        <w:tab/>
      </w:r>
      <w:bookmarkStart w:id="86" w:name="_Toc405294056"/>
      <w:bookmarkStart w:id="87" w:name="_Toc405349488"/>
      <w:bookmarkStart w:id="88" w:name="_Toc431372442"/>
      <w:bookmarkStart w:id="89" w:name="_Toc444000278"/>
      <w:r w:rsidRPr="00CD264E">
        <w:rPr>
          <w:rFonts w:ascii="Times New Roman" w:hAnsi="Times New Roman" w:cs="Times New Roman"/>
        </w:rPr>
        <w:t>Регистрация передачи Ценных Бумаг</w:t>
      </w:r>
      <w:bookmarkEnd w:id="86"/>
      <w:bookmarkEnd w:id="87"/>
      <w:bookmarkEnd w:id="88"/>
      <w:bookmarkEnd w:id="89"/>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7.3.1.</w:t>
      </w:r>
      <w:r w:rsidRPr="00CD264E">
        <w:rPr>
          <w:rFonts w:ascii="Times New Roman" w:hAnsi="Times New Roman" w:cs="Times New Roman"/>
        </w:rPr>
        <w:tab/>
      </w:r>
      <w:bookmarkStart w:id="90" w:name="_Toc405294057"/>
      <w:bookmarkStart w:id="91" w:name="_Toc405349489"/>
      <w:bookmarkStart w:id="92" w:name="_Toc431372443"/>
      <w:bookmarkStart w:id="93" w:name="_Ref441585247"/>
      <w:bookmarkStart w:id="94" w:name="_Ref441591789"/>
      <w:bookmarkStart w:id="95" w:name="_Ref441591937"/>
      <w:bookmarkStart w:id="96" w:name="_Ref441592001"/>
      <w:bookmarkStart w:id="97" w:name="_Ref441592178"/>
      <w:bookmarkStart w:id="98" w:name="_Toc444000279"/>
      <w:r w:rsidRPr="00CD264E">
        <w:rPr>
          <w:rFonts w:ascii="Times New Roman" w:hAnsi="Times New Roman" w:cs="Times New Roman"/>
        </w:rPr>
        <w:t>Порядок регистрации передачи  Ценных Бумаг</w:t>
      </w:r>
      <w:bookmarkEnd w:id="90"/>
      <w:bookmarkEnd w:id="91"/>
      <w:bookmarkEnd w:id="92"/>
      <w:bookmarkEnd w:id="93"/>
      <w:bookmarkEnd w:id="94"/>
      <w:bookmarkEnd w:id="95"/>
      <w:bookmarkEnd w:id="96"/>
      <w:bookmarkEnd w:id="97"/>
      <w:bookmarkEnd w:id="98"/>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регистрации передачи Ценных Бумаг Регистратору </w:t>
      </w:r>
      <w:r w:rsidRPr="00CD264E">
        <w:rPr>
          <w:rFonts w:ascii="Times New Roman" w:hAnsi="Times New Roman" w:cs="Times New Roman"/>
          <w:u w:val="single"/>
        </w:rPr>
        <w:t>должно быть</w:t>
      </w:r>
      <w:r w:rsidRPr="00CD264E">
        <w:rPr>
          <w:rFonts w:ascii="Times New Roman" w:hAnsi="Times New Roman" w:cs="Times New Roman"/>
        </w:rPr>
        <w:t xml:space="preserve"> предоставлено Передаточное Распоряжение.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передаточном распоряжении должны содержать</w:t>
      </w:r>
      <w:fldSimple w:instr=" ">
        <w:r w:rsidRPr="00CD264E">
          <w:rPr>
            <w:rFonts w:ascii="Times New Roman" w:hAnsi="Times New Roman" w:cs="Times New Roman"/>
          </w:rPr>
          <w:t xml:space="preserve"> </w:t>
        </w:r>
      </w:fldSimple>
      <w:r w:rsidRPr="00CD264E">
        <w:rPr>
          <w:rFonts w:ascii="Times New Roman" w:hAnsi="Times New Roman" w:cs="Times New Roman"/>
        </w:rPr>
        <w:t>ся данные, установленные действующим законодательством</w:t>
      </w:r>
      <w:fldSimple w:instr=" ">
        <w:r w:rsidRPr="00CD264E">
          <w:rPr>
            <w:rFonts w:ascii="Times New Roman" w:hAnsi="Times New Roman" w:cs="Times New Roman"/>
          </w:rPr>
          <w:t xml:space="preserve"> </w:t>
        </w:r>
      </w:fldSimple>
      <w:r w:rsidRPr="00CD264E">
        <w:rPr>
          <w:rFonts w:ascii="Times New Roman" w:hAnsi="Times New Roman" w:cs="Times New Roman"/>
        </w:rPr>
        <w:t>.</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физическим лицом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лицом, передающим Ценные Бумаги, лично  или его Уполномоченным Представителем, действующим на основании доверенности.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юридическим лицом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действующего на основании Устава, заверяется печатью этого юридического лица.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Зарегистрированным лицам на праве общей долевой собственности,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всеми участниками общей долевой собственности. При отсутствии таких подписей Передаточное Распоряжение должно быть подписано в присутствии должностного лица Регистратора Уполномоченным Представителем, действующим на основании доверенности, выданной участниками общей долевой собственности. Подписи физических лиц, которым Ценные Бумаги принадлежат на праве общей долевой собственности, могут быть удостоверены нотариально, или заверены должностным лицом Регистратора.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малолетним (несовершеннолетним в возрасте до четырнадцати лет),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их законными Представителями - родителями, усыновителями или опекунами.  При этом должно быть предоставлено письменное разрешение органов опеки и попечительства на совершение сделки с Ценными Бумагами, принадлежащими малолетнему. Указанные лица или их Уполномоченные Представители должны расписаться в присутствии должностного лица Регистратора лично. Законный Представитель владельца Ценных Бумаг вправе заверить свою подпись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несовершеннолетним (лицам в возрасте от четырнадцати до восемнадцати лет)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самим владельцем Ценных Бумаг. В случаях, предусмотренных законодательством Российской Федерации, должно быть предоставлено письменное согласие законных Представителей на совершение сделки, а также разрешение органов опеки и попечительства на выдачу такого согласия законным Представителям. Указанные лица или их Уполномоченные Представители должны расписаться в присутствии должностного лица Регистратора лично. Владелец Ценных Бумаг (законный Представитель) вправе заверить свою подпись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Передаточное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лицом, принимающим Ценные Бумаги,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574E81" w:rsidRPr="00CD264E" w:rsidRDefault="00574E81"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В случае отсутствия счета у лица, принимающего Ценные Бумаги, сначала должна быть выполнена операция по открытию счета.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3 (Трех) рабочих дней с даты приема Передаточного Распоряжения осуществляет:</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u w:val="single"/>
        </w:rPr>
        <w:t>списание</w:t>
      </w:r>
      <w:r w:rsidRPr="00CD264E">
        <w:rPr>
          <w:rFonts w:ascii="Times New Roman" w:hAnsi="Times New Roman" w:cs="Times New Roman"/>
        </w:rPr>
        <w:t xml:space="preserve"> указанного в Передаточном Распоряжении количества Ценных Бумаг с лицевого счета лица, передающего Ценные Бумаги;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u w:val="single"/>
        </w:rPr>
        <w:t>зачисление</w:t>
      </w:r>
      <w:r w:rsidRPr="00CD264E">
        <w:rPr>
          <w:rFonts w:ascii="Times New Roman" w:hAnsi="Times New Roman" w:cs="Times New Roman"/>
        </w:rPr>
        <w:t xml:space="preserve"> указанного в Передаточном Распоряжении количества Ценных Бумаг на лицевой счет лица, принимающего Ценные Бумаги.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делает отметку о выполнении операции на обратной стороне Передаточного Распоряжения.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Если в Передаточном Распоряжении в качестве лица, принимающего Ценные Бумаги,</w:t>
      </w:r>
      <w:r w:rsidRPr="00CD264E">
        <w:rPr>
          <w:rFonts w:ascii="Times New Roman" w:hAnsi="Times New Roman" w:cs="Times New Roman"/>
          <w:b/>
          <w:bCs/>
        </w:rPr>
        <w:t xml:space="preserve"> </w:t>
      </w:r>
      <w:r w:rsidRPr="00CD264E">
        <w:rPr>
          <w:rFonts w:ascii="Times New Roman" w:hAnsi="Times New Roman" w:cs="Times New Roman"/>
        </w:rPr>
        <w:t>указан Номинальный Держатель или Доверительный Управляющий, то Регистратор</w:t>
      </w:r>
      <w:r w:rsidRPr="00CD264E">
        <w:rPr>
          <w:rFonts w:ascii="Times New Roman" w:hAnsi="Times New Roman" w:cs="Times New Roman"/>
          <w:b/>
          <w:bCs/>
        </w:rPr>
        <w:t xml:space="preserve"> </w:t>
      </w:r>
      <w:r w:rsidRPr="00CD264E">
        <w:rPr>
          <w:rFonts w:ascii="Times New Roman" w:hAnsi="Times New Roman" w:cs="Times New Roman"/>
        </w:rPr>
        <w:t>передает указанному Держателю копию</w:t>
      </w:r>
      <w:r w:rsidRPr="00CD264E">
        <w:rPr>
          <w:rFonts w:ascii="Times New Roman" w:hAnsi="Times New Roman" w:cs="Times New Roman"/>
          <w:b/>
          <w:bCs/>
        </w:rPr>
        <w:t xml:space="preserve"> </w:t>
      </w:r>
      <w:r w:rsidRPr="00CD264E">
        <w:rPr>
          <w:rFonts w:ascii="Times New Roman" w:hAnsi="Times New Roman" w:cs="Times New Roman"/>
        </w:rPr>
        <w:t>Передаточного Распоряжения</w:t>
      </w:r>
      <w:r w:rsidRPr="00CD264E">
        <w:rPr>
          <w:rFonts w:ascii="Times New Roman" w:hAnsi="Times New Roman" w:cs="Times New Roman"/>
          <w:b/>
          <w:bCs/>
        </w:rPr>
        <w:t xml:space="preserve"> </w:t>
      </w:r>
      <w:r w:rsidRPr="00CD264E">
        <w:rPr>
          <w:rFonts w:ascii="Times New Roman" w:hAnsi="Times New Roman" w:cs="Times New Roman"/>
        </w:rPr>
        <w:t>с отметкой о выполнении операции, заверенной подлинным оттиском печати и подписью ответственного лица Регистратора.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7.3.2.</w:t>
      </w:r>
      <w:r w:rsidRPr="00CD264E">
        <w:rPr>
          <w:rFonts w:ascii="Times New Roman" w:hAnsi="Times New Roman" w:cs="Times New Roman"/>
        </w:rPr>
        <w:tab/>
      </w:r>
      <w:bookmarkStart w:id="99" w:name="_Toc444000280"/>
      <w:r w:rsidRPr="00CD264E">
        <w:rPr>
          <w:rFonts w:ascii="Times New Roman" w:hAnsi="Times New Roman" w:cs="Times New Roman"/>
        </w:rPr>
        <w:t>Порядок регистрации передачи Ценных Бумаг при совершении сделки</w:t>
      </w:r>
      <w:bookmarkEnd w:id="9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вносит в реестр записи о ходе прав собственности на Ценные Бумаги при совершении сделки по предоставлению следующих документов: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Передаточное Распоряжение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письменное согласие участников долевой собственности, в случае долевой собственности на Ценные Бумаги (передается Регистратору);</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7.3.3.</w:t>
      </w:r>
      <w:r w:rsidRPr="00CD264E">
        <w:rPr>
          <w:rFonts w:ascii="Times New Roman" w:hAnsi="Times New Roman" w:cs="Times New Roman"/>
        </w:rPr>
        <w:tab/>
      </w:r>
      <w:bookmarkStart w:id="100" w:name="_Toc405294059"/>
      <w:bookmarkStart w:id="101" w:name="_Toc405349491"/>
      <w:bookmarkStart w:id="102" w:name="_Toc431372445"/>
      <w:bookmarkStart w:id="103" w:name="_Toc444000281"/>
      <w:r w:rsidRPr="00CD264E">
        <w:rPr>
          <w:rFonts w:ascii="Times New Roman" w:hAnsi="Times New Roman" w:cs="Times New Roman"/>
        </w:rPr>
        <w:t>Порядок регистрации передачи Ценных Бумаг в результате наследования</w:t>
      </w:r>
      <w:bookmarkEnd w:id="100"/>
      <w:bookmarkEnd w:id="101"/>
      <w:bookmarkEnd w:id="102"/>
      <w:bookmarkEnd w:id="103"/>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Передача Ценных Бумаг в результате наследования осуществляется на основании свидетельства о праве на наследство, выданного нотариусом. Свидетельство о праве на наследство выдается наследникам всем вместе или каждому в отдельности.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Подлинник свидетельства о праве на наследство или его копия, удостоверенная нотариально, </w:t>
      </w:r>
      <w:r w:rsidRPr="00CD264E">
        <w:rPr>
          <w:rFonts w:ascii="Times New Roman" w:hAnsi="Times New Roman" w:cs="Times New Roman"/>
          <w:u w:val="single"/>
        </w:rPr>
        <w:t>должны быть</w:t>
      </w:r>
      <w:r w:rsidRPr="00CD264E">
        <w:rPr>
          <w:rFonts w:ascii="Times New Roman" w:hAnsi="Times New Roman" w:cs="Times New Roman"/>
        </w:rPr>
        <w:t xml:space="preserve"> предоставлены Регистратору.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Кроме указанных выше документов, для выполнения операции по регистрации передачи прав собственности на Ценные Бумаги в результате наследования, наследник передает Регистратору Передаточное Распоряжение.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отсутствия у наследника лицевого счета в Реестре он обязан предоставить документы, необходимые для открытия лицевого счета.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к Регистратору поступает только свидетельство о праве на наследство, Регистратор выполняет операцию блокировки лицевого счета, в соответствии с настоящими Правилами.</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7.3.4.</w:t>
      </w:r>
      <w:r w:rsidRPr="00CD264E">
        <w:rPr>
          <w:rFonts w:ascii="Times New Roman" w:hAnsi="Times New Roman" w:cs="Times New Roman"/>
        </w:rPr>
        <w:tab/>
      </w:r>
      <w:bookmarkStart w:id="104" w:name="_Toc405294060"/>
      <w:bookmarkStart w:id="105" w:name="_Toc405349492"/>
      <w:bookmarkStart w:id="106" w:name="_Toc431372446"/>
      <w:bookmarkStart w:id="107" w:name="_Toc444000282"/>
      <w:r w:rsidRPr="00CD264E">
        <w:rPr>
          <w:rFonts w:ascii="Times New Roman" w:hAnsi="Times New Roman" w:cs="Times New Roman"/>
        </w:rPr>
        <w:t>Порядок регистрации передачи Ценных Бумаг по решению суда</w:t>
      </w:r>
      <w:bookmarkEnd w:id="104"/>
      <w:bookmarkEnd w:id="105"/>
      <w:bookmarkEnd w:id="106"/>
      <w:bookmarkEnd w:id="107"/>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Передача Ценных Бумаг по решению суда осуществляется на основании: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копии решения суда, вступившего в законную силу, заверенной судом, и исполнительного листа;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Вышеуказанные документы </w:t>
      </w:r>
      <w:r w:rsidRPr="00CD264E">
        <w:rPr>
          <w:rFonts w:ascii="Times New Roman" w:hAnsi="Times New Roman" w:cs="Times New Roman"/>
          <w:u w:val="single"/>
        </w:rPr>
        <w:t xml:space="preserve">должны быть </w:t>
      </w:r>
      <w:r w:rsidRPr="00CD264E">
        <w:rPr>
          <w:rFonts w:ascii="Times New Roman" w:hAnsi="Times New Roman" w:cs="Times New Roman"/>
        </w:rPr>
        <w:t>предоставлены Регистратору.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Кроме указанных выше документов, для выполнения операции в Реестре Регистратору предоставляется Передаточное Распоряжение. </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7.3.5.</w:t>
      </w:r>
      <w:r w:rsidRPr="00CD264E">
        <w:rPr>
          <w:rFonts w:ascii="Times New Roman" w:hAnsi="Times New Roman" w:cs="Times New Roman"/>
        </w:rPr>
        <w:tab/>
      </w:r>
      <w:bookmarkStart w:id="108" w:name="_Toc405294061"/>
      <w:bookmarkStart w:id="109" w:name="_Toc405349493"/>
      <w:bookmarkStart w:id="110" w:name="_Toc431372447"/>
      <w:bookmarkStart w:id="111" w:name="_Toc444000283"/>
      <w:r w:rsidRPr="00CD264E">
        <w:rPr>
          <w:rFonts w:ascii="Times New Roman" w:hAnsi="Times New Roman" w:cs="Times New Roman"/>
        </w:rPr>
        <w:t>Порядок регистрации передачи Ценных Бумаг при реорганизации Зарегистрированного лица</w:t>
      </w:r>
      <w:bookmarkEnd w:id="108"/>
      <w:bookmarkEnd w:id="109"/>
      <w:bookmarkEnd w:id="110"/>
      <w:bookmarkEnd w:id="111"/>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Переход прав собственности на Ценные Бумаги при реорганизации Зарегистрированного лица осуществляется при предоставлении Регистратору следующих документов: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выписки из передаточного акта о передаче Ценных Бумаг вновь возникшему юридическому лицу (при слиянии и преобразовании);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выписки из передаточного акта о передаче Ценных Бумаг юридическому лицу, к которому присоединяется другое юридическое лицо (при присоединении);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выписки из разделительного баланса о передаче Ценных Бумаг одному или нескольким вновь образованным юридическим лицам (при разделении и выделении);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документов, необходимых для открытия лицевого счета юридического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Выписки из передаточного акта и разделительного баланса </w:t>
      </w:r>
      <w:r w:rsidRPr="00CD264E">
        <w:rPr>
          <w:rFonts w:ascii="Times New Roman" w:hAnsi="Times New Roman" w:cs="Times New Roman"/>
          <w:u w:val="single"/>
        </w:rPr>
        <w:t>должны быть</w:t>
      </w:r>
      <w:r w:rsidRPr="00CD264E">
        <w:rPr>
          <w:rFonts w:ascii="Times New Roman" w:hAnsi="Times New Roman" w:cs="Times New Roman"/>
        </w:rPr>
        <w:t xml:space="preserve"> подписаны руководителем и главным бухгалтером юридического лица (юридических лиц).</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Кроме указанных выше документов для выполнения операции в Реестре  Регистратору предоставляются: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Передаточное Распоряжение;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7.4.</w:t>
      </w:r>
      <w:r w:rsidRPr="00CD264E">
        <w:rPr>
          <w:rFonts w:ascii="Times New Roman" w:hAnsi="Times New Roman" w:cs="Times New Roman"/>
        </w:rPr>
        <w:tab/>
      </w:r>
      <w:bookmarkStart w:id="112" w:name="_Toc405294064"/>
      <w:bookmarkStart w:id="113" w:name="_Toc405349496"/>
      <w:bookmarkStart w:id="114" w:name="_Toc431372449"/>
      <w:bookmarkStart w:id="115" w:name="_Toc444000287"/>
      <w:r w:rsidRPr="00CD264E">
        <w:rPr>
          <w:rFonts w:ascii="Times New Roman" w:hAnsi="Times New Roman" w:cs="Times New Roman"/>
        </w:rPr>
        <w:t>Регистрация Залога Ценных Бумаг</w:t>
      </w:r>
      <w:bookmarkEnd w:id="112"/>
      <w:bookmarkEnd w:id="113"/>
      <w:bookmarkEnd w:id="114"/>
      <w:bookmarkEnd w:id="115"/>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7.4.1.</w:t>
      </w:r>
      <w:r w:rsidRPr="00CD264E">
        <w:rPr>
          <w:rFonts w:ascii="Times New Roman" w:hAnsi="Times New Roman" w:cs="Times New Roman"/>
        </w:rPr>
        <w:tab/>
      </w:r>
      <w:bookmarkStart w:id="116" w:name="_Toc405294065"/>
      <w:bookmarkStart w:id="117" w:name="_Toc405349497"/>
      <w:bookmarkStart w:id="118" w:name="_Toc431372450"/>
      <w:bookmarkStart w:id="119" w:name="_Toc444000288"/>
      <w:r w:rsidRPr="00CD264E">
        <w:rPr>
          <w:rFonts w:ascii="Times New Roman" w:hAnsi="Times New Roman" w:cs="Times New Roman"/>
        </w:rPr>
        <w:t>Порядок регистрации факта возникновения Залога Ценных Бумаг</w:t>
      </w:r>
      <w:bookmarkEnd w:id="116"/>
      <w:bookmarkEnd w:id="117"/>
      <w:bookmarkEnd w:id="118"/>
      <w:bookmarkEnd w:id="11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Регистрация в Реестре</w:t>
      </w:r>
      <w:r w:rsidRPr="00CD264E">
        <w:rPr>
          <w:rFonts w:ascii="Times New Roman" w:hAnsi="Times New Roman" w:cs="Times New Roman"/>
          <w:i/>
          <w:iCs/>
        </w:rPr>
        <w:t xml:space="preserve"> </w:t>
      </w:r>
      <w:r w:rsidRPr="00CD264E">
        <w:rPr>
          <w:rFonts w:ascii="Times New Roman" w:hAnsi="Times New Roman" w:cs="Times New Roman"/>
        </w:rPr>
        <w:t xml:space="preserve">факта </w:t>
      </w:r>
      <w:r w:rsidRPr="00CD264E">
        <w:rPr>
          <w:rFonts w:ascii="Times New Roman" w:hAnsi="Times New Roman" w:cs="Times New Roman"/>
          <w:u w:val="single"/>
        </w:rPr>
        <w:t>возникновения</w:t>
      </w:r>
      <w:r w:rsidRPr="00CD264E">
        <w:rPr>
          <w:rFonts w:ascii="Times New Roman" w:hAnsi="Times New Roman" w:cs="Times New Roman"/>
        </w:rPr>
        <w:t xml:space="preserve"> залога Ценных Бумаг</w:t>
      </w:r>
      <w:r w:rsidRPr="00CD264E">
        <w:rPr>
          <w:rFonts w:ascii="Times New Roman" w:hAnsi="Times New Roman" w:cs="Times New Roman"/>
          <w:i/>
          <w:iCs/>
        </w:rPr>
        <w:t xml:space="preserve"> </w:t>
      </w:r>
      <w:r w:rsidRPr="00CD264E">
        <w:rPr>
          <w:rFonts w:ascii="Times New Roman" w:hAnsi="Times New Roman" w:cs="Times New Roman"/>
        </w:rPr>
        <w:t>осуществляется на основании Залогового Распоряжения, предоставляемого Регистратору и содержащего указание внести в Реестр запись о Залоге.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регистрации обременения Ценных Бумаг обязательствами Регистратор открывает в Реестре лицевой счет Залогодержателя на основании данных, содержащихся в Анкете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у зарегистрированного Залогодержателя находятся в залоге Ценные Бумаги разных выпусков, типов или Ценные Бумаги, принадлежащие разным владельцам, информация о всех залогах содержится на одном счете.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физическому лицу,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лицом, передающим Ценные Бумаги в залог (Залогодателем), лично или его Уполномоченным Представителем, действующим на основании доверенности. В случае, если Представитель, предоставляющий Залоговое Распоряжение, не вправе лично распоряжаться (передавать в залог) Ценными Бумагами, подпись лица, передающего Ценные Бумаги в залог, на Залоговом Распоряжении должна быть удостоверена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юридическому лицу,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заверяется печатью.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Зарегистрированным лицам на праве общей долевой собственности,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всеми участниками общей долевой собственности. При отсутствии таких подписей Залоговое Распоряжение должно быть подписано в присутствии должностного лица Регистратора Уполномоченным Представителем, действующим на основании доверенности, выданной участниками общей долевой собственности. Подписи физических лиц, которым Ценные Бумаги принадлежат на праве общей долевой собственности, могут быть удостоверены нотариально.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малолетним (несовершеннолетним в возрасте до четырнадцати лет), Залоговое Распоряжение </w:t>
      </w:r>
      <w:r w:rsidRPr="00CD264E">
        <w:rPr>
          <w:rFonts w:ascii="Times New Roman" w:hAnsi="Times New Roman" w:cs="Times New Roman"/>
          <w:u w:val="single"/>
        </w:rPr>
        <w:t>должно быть подписано их законными Представителями</w:t>
      </w:r>
      <w:r w:rsidRPr="00CD264E">
        <w:rPr>
          <w:rFonts w:ascii="Times New Roman" w:hAnsi="Times New Roman" w:cs="Times New Roman"/>
        </w:rPr>
        <w:t xml:space="preserve"> - родителями, усыновителями или опекунами. При этом должно быть предоставлено письменное разрешение органов опеки и попечительства на передачу в залог Ценных Бумаг, принадлежащих малолетнему. Указанные лица или их Уполномоченные Представители должны расписаться в присутствии должностного лица Регистратора лично. Законный Представитель владельца Ценных Бумаг вправе заверить свою подпись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При передаче в залог Ценных Бумаг, принадлежащих несовершеннолетним (лицам в возрасте от четырнадцати до восемнадцати лет) Залоговое Распоряжение </w:t>
      </w:r>
      <w:r w:rsidRPr="00CD264E">
        <w:rPr>
          <w:rFonts w:ascii="Times New Roman" w:hAnsi="Times New Roman" w:cs="Times New Roman"/>
          <w:u w:val="single"/>
        </w:rPr>
        <w:t>должно быть подписано самим владельцем</w:t>
      </w:r>
      <w:r w:rsidRPr="00CD264E">
        <w:rPr>
          <w:rFonts w:ascii="Times New Roman" w:hAnsi="Times New Roman" w:cs="Times New Roman"/>
        </w:rPr>
        <w:t xml:space="preserve"> Ценных Бумаг. В случаях, предусмотренных законодательством Российской Федерации, должно быть предоставлено письменное согласие законных Представителей на передачу в залог Ценных Бумаг. Указанные лица или их Уполномоченные Представители должны расписаться в присутствии должностного лица Регистратора лично. Владелец Ценных Бумаг (законный Представитель) вправе заверить свою подпись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Залоговое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лицом, принимающим в залог Ценные Бумаги,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К Залоговому Распоряжению прилагаются следующие документы:</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оригинал (нотариально удостоверенная копия) договора о залоге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оригинал или нотариально удостоверенная копия договора об основном обязательстве, обеспечением которого является залог, в случае отсутствия отдельного договора о залоге (передается Регистратору); </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письменное согласие участников общей долевой собственности на передачу Ценных Бумаг в залог, в случае общей долевой собственности на Ценные Бумаги (передается Регистратору).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регистрации Залогового Распоряжения</w:t>
      </w:r>
      <w:r w:rsidRPr="00CD264E">
        <w:rPr>
          <w:rFonts w:ascii="Times New Roman" w:hAnsi="Times New Roman" w:cs="Times New Roman"/>
          <w:b/>
          <w:bCs/>
        </w:rPr>
        <w:t xml:space="preserve"> </w:t>
      </w:r>
      <w:r w:rsidRPr="00CD264E">
        <w:rPr>
          <w:rFonts w:ascii="Times New Roman" w:hAnsi="Times New Roman" w:cs="Times New Roman"/>
        </w:rPr>
        <w:t xml:space="preserve">осуществляет регистрацию факта </w:t>
      </w:r>
      <w:r w:rsidRPr="00CD264E">
        <w:rPr>
          <w:rFonts w:ascii="Times New Roman" w:hAnsi="Times New Roman" w:cs="Times New Roman"/>
          <w:u w:val="single"/>
        </w:rPr>
        <w:t>возникновения</w:t>
      </w:r>
      <w:r w:rsidRPr="00CD264E">
        <w:rPr>
          <w:rFonts w:ascii="Times New Roman" w:hAnsi="Times New Roman" w:cs="Times New Roman"/>
        </w:rPr>
        <w:t xml:space="preserve"> залога в Реестре на указанное в Залоговом Распоряжении количество Ценных Бумаг, для чего количество Ценных Бумаг, указанное в Залоговом Распоряжении, блокируется на лицевом счете Залогодателя в пользу Зарегистрированного Залогодержателя. О выполнении операции Регистратор делает соответствующую отметку на обратной стороне Залогового Распоряжения.</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7.4.2.</w:t>
      </w:r>
      <w:r w:rsidRPr="00CD264E">
        <w:rPr>
          <w:rFonts w:ascii="Times New Roman" w:hAnsi="Times New Roman" w:cs="Times New Roman"/>
        </w:rPr>
        <w:tab/>
      </w:r>
      <w:bookmarkStart w:id="120" w:name="_Toc405294066"/>
      <w:bookmarkStart w:id="121" w:name="_Toc405349498"/>
      <w:bookmarkStart w:id="122" w:name="_Toc431372451"/>
      <w:bookmarkStart w:id="123" w:name="_Ref441585291"/>
      <w:bookmarkStart w:id="124" w:name="_Toc444000289"/>
      <w:r w:rsidRPr="00CD264E">
        <w:rPr>
          <w:rFonts w:ascii="Times New Roman" w:hAnsi="Times New Roman" w:cs="Times New Roman"/>
        </w:rPr>
        <w:t>Порядок регистрации факта прекращения залога Ценных Бумаг</w:t>
      </w:r>
      <w:bookmarkEnd w:id="120"/>
      <w:bookmarkEnd w:id="121"/>
      <w:bookmarkEnd w:id="122"/>
      <w:bookmarkEnd w:id="123"/>
      <w:bookmarkEnd w:id="124"/>
      <w:r w:rsidRPr="00CD264E">
        <w:rPr>
          <w:rFonts w:ascii="Times New Roman" w:hAnsi="Times New Roman" w:cs="Times New Roman"/>
        </w:rPr>
        <w:t xml:space="preserve">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Регистрация в Реестре</w:t>
      </w:r>
      <w:r w:rsidRPr="00CD264E">
        <w:rPr>
          <w:rFonts w:ascii="Times New Roman" w:hAnsi="Times New Roman" w:cs="Times New Roman"/>
          <w:i/>
          <w:iCs/>
        </w:rPr>
        <w:t xml:space="preserve"> </w:t>
      </w:r>
      <w:r w:rsidRPr="00CD264E">
        <w:rPr>
          <w:rFonts w:ascii="Times New Roman" w:hAnsi="Times New Roman" w:cs="Times New Roman"/>
        </w:rPr>
        <w:t xml:space="preserve">факта </w:t>
      </w:r>
      <w:r w:rsidRPr="00CD264E">
        <w:rPr>
          <w:rFonts w:ascii="Times New Roman" w:hAnsi="Times New Roman" w:cs="Times New Roman"/>
          <w:u w:val="single"/>
        </w:rPr>
        <w:t>прекращения</w:t>
      </w:r>
      <w:r w:rsidRPr="00CD264E">
        <w:rPr>
          <w:rFonts w:ascii="Times New Roman" w:hAnsi="Times New Roman" w:cs="Times New Roman"/>
        </w:rPr>
        <w:t xml:space="preserve"> залога Ценных Бумаг в связи с </w:t>
      </w:r>
      <w:r w:rsidRPr="00CD264E">
        <w:rPr>
          <w:rFonts w:ascii="Times New Roman" w:hAnsi="Times New Roman" w:cs="Times New Roman"/>
          <w:u w:val="single"/>
        </w:rPr>
        <w:t>исполнением обязательств</w:t>
      </w:r>
      <w:r w:rsidRPr="00CD264E">
        <w:rPr>
          <w:rFonts w:ascii="Times New Roman" w:hAnsi="Times New Roman" w:cs="Times New Roman"/>
          <w:i/>
          <w:iCs/>
        </w:rPr>
        <w:t xml:space="preserve"> </w:t>
      </w:r>
      <w:r w:rsidRPr="00CD264E">
        <w:rPr>
          <w:rFonts w:ascii="Times New Roman" w:hAnsi="Times New Roman" w:cs="Times New Roman"/>
        </w:rPr>
        <w:t>осуществляется на основании Залогового Распоряжения, предоставляемого Регистратору.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Залогодержателем является физическое лицо,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Залогодержателем лично или его Уполномоченным Представителем, действующим на основании доверенности. В случае, если Уполномоченный Представитель, предоставляющий Залоговое Распоряжение, не вправе лично распоряжаться (прекращать залог) Ценными Бумагами, подпись лица, освобождающего от залога Ценные Бумаги, на Залоговом Распоряжении должна быть удостоверена нотариально.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Залогодержателем является юридическое лицо,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заверяется печатью.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Залоговое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Залогодателем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К Залоговому Распоряжению</w:t>
      </w:r>
      <w:r w:rsidRPr="00CD264E">
        <w:rPr>
          <w:rFonts w:ascii="Times New Roman" w:hAnsi="Times New Roman" w:cs="Times New Roman"/>
          <w:b/>
          <w:bCs/>
        </w:rPr>
        <w:t xml:space="preserve"> </w:t>
      </w:r>
      <w:r w:rsidRPr="00CD264E">
        <w:rPr>
          <w:rFonts w:ascii="Times New Roman" w:hAnsi="Times New Roman" w:cs="Times New Roman"/>
        </w:rPr>
        <w:t>прилагаются следующие документы:</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Если залог прекратился в связи с неисполнением Залогодателем своих обязательств, и на заложенные Ценные Бумаги обращено взыскание, Регистратор вносит изменения в Реестр о передаче прав на Ценные Бумаги на основании Залогового Распоряжения и одного из ниже перечисленных документов: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Залоговое Распоряжение, подписанное Залогодержателем или его Уполномоченным Представителем и Залогодателем или его Уполномоченным Представителем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суда и договор купли-продажи Ценных Бумаг, являющихся предметом залога, заключенный по результатам торгов, в случае удовлетворения требований Залогодержателя по решению суда (передается Регистратору);</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решение суда и протокол несостоявшихся повторных торгов продажи Ценных Бумаг, являющихся предметом залога, в случае удовлетворения требований Залогодержателя по решению суда (передается Регистратору).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приема Залогового Распоряжения</w:t>
      </w:r>
      <w:r w:rsidRPr="00CD264E">
        <w:rPr>
          <w:rFonts w:ascii="Times New Roman" w:hAnsi="Times New Roman" w:cs="Times New Roman"/>
          <w:b/>
          <w:bCs/>
        </w:rPr>
        <w:t xml:space="preserve"> </w:t>
      </w:r>
      <w:r w:rsidRPr="00CD264E">
        <w:rPr>
          <w:rFonts w:ascii="Times New Roman" w:hAnsi="Times New Roman" w:cs="Times New Roman"/>
        </w:rPr>
        <w:t xml:space="preserve">осуществляет регистрацию факта </w:t>
      </w:r>
      <w:r w:rsidRPr="00CD264E">
        <w:rPr>
          <w:rFonts w:ascii="Times New Roman" w:hAnsi="Times New Roman" w:cs="Times New Roman"/>
          <w:u w:val="single"/>
        </w:rPr>
        <w:t>прекращения</w:t>
      </w:r>
      <w:r w:rsidRPr="00CD264E">
        <w:rPr>
          <w:rFonts w:ascii="Times New Roman" w:hAnsi="Times New Roman" w:cs="Times New Roman"/>
        </w:rPr>
        <w:t xml:space="preserve"> залога в Реестре на указанное в Залоговом Распоряжении количество Ценных Бумаг. О выполнении операции Регистратор делает соответствующую отметку на обратной стороне Залогового Распоряжения.</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7.5.</w:t>
      </w:r>
      <w:r w:rsidRPr="00CD264E">
        <w:rPr>
          <w:rFonts w:ascii="Times New Roman" w:hAnsi="Times New Roman" w:cs="Times New Roman"/>
        </w:rPr>
        <w:tab/>
      </w:r>
      <w:bookmarkStart w:id="125" w:name="_Ref441592633"/>
      <w:bookmarkStart w:id="126" w:name="_Toc444000290"/>
      <w:bookmarkStart w:id="127" w:name="_Toc405294074"/>
      <w:bookmarkStart w:id="128" w:name="_Toc405349506"/>
      <w:bookmarkStart w:id="129" w:name="_Toc431372456"/>
      <w:r w:rsidRPr="00CD264E">
        <w:rPr>
          <w:rFonts w:ascii="Times New Roman" w:hAnsi="Times New Roman" w:cs="Times New Roman"/>
        </w:rPr>
        <w:t>Операции, проводимые по поручению должностного лица Эмитента</w:t>
      </w:r>
      <w:bookmarkEnd w:id="125"/>
      <w:bookmarkEnd w:id="126"/>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7.5.1.</w:t>
      </w:r>
      <w:r w:rsidRPr="00CD264E">
        <w:rPr>
          <w:rFonts w:ascii="Times New Roman" w:hAnsi="Times New Roman" w:cs="Times New Roman"/>
        </w:rPr>
        <w:tab/>
      </w:r>
      <w:bookmarkStart w:id="130" w:name="_Toc405294092"/>
      <w:bookmarkStart w:id="131" w:name="_Toc405349524"/>
      <w:bookmarkStart w:id="132" w:name="_Toc405350169"/>
      <w:bookmarkStart w:id="133" w:name="_Toc444000291"/>
      <w:r w:rsidRPr="00CD264E">
        <w:rPr>
          <w:rFonts w:ascii="Times New Roman" w:hAnsi="Times New Roman" w:cs="Times New Roman"/>
        </w:rPr>
        <w:t>Внесение записей о размещении Ценных Бумаг</w:t>
      </w:r>
      <w:bookmarkEnd w:id="130"/>
      <w:bookmarkEnd w:id="131"/>
      <w:bookmarkEnd w:id="132"/>
      <w:bookmarkEnd w:id="133"/>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 распределении дополнительных акций, а также размещении иных Ценных Бумаг посредством подписки Регистратор обязан:</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внести в Реестр информацию о выпуске Ценных Бумаг в соответствии с настоящими Правилами (во всех случаях);</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открыть эмиссионный счет Эмитента и (или) зачислить на него Ценные Бумаги в количестве, указанном в решении о выпуске Ценных Бумаг (во всех случаях);</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открыть лицевые счета Зарегистрированным лицам и посредством списания Ценных Бумаг с эмиссионного счета Эмитента зачислить на них Ценные Бумаги в количестве, указанном в документах, являющихся основанием для внесения в Реестр записей о приобретении Ценных Бумаг (в остальных случаях);</w:t>
      </w:r>
    </w:p>
    <w:p w:rsidR="00574E81" w:rsidRPr="00CD264E" w:rsidRDefault="00574E81" w:rsidP="00792A28">
      <w:pPr>
        <w:widowControl/>
        <w:numPr>
          <w:ilvl w:val="0"/>
          <w:numId w:val="2"/>
        </w:numPr>
        <w:spacing w:before="0" w:after="0"/>
        <w:ind w:left="0" w:firstLine="142"/>
        <w:rPr>
          <w:rFonts w:ascii="Times New Roman" w:hAnsi="Times New Roman" w:cs="Times New Roman"/>
        </w:rPr>
      </w:pPr>
      <w:bookmarkStart w:id="134" w:name="_Toc388150516"/>
      <w:bookmarkStart w:id="135" w:name="_Toc388157533"/>
      <w:r w:rsidRPr="00CD264E">
        <w:rPr>
          <w:rFonts w:ascii="Times New Roman" w:hAnsi="Times New Roman" w:cs="Times New Roman"/>
        </w:rPr>
        <w:t>провести аннулирование неразмещенных Ценных Бумаг на основании отчета об итогах выпуска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произвести операцию сверки в соответствии с настоящими Правилами;</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7.5.2.</w:t>
      </w:r>
      <w:r w:rsidRPr="00CD264E">
        <w:rPr>
          <w:rFonts w:ascii="Times New Roman" w:hAnsi="Times New Roman" w:cs="Times New Roman"/>
        </w:rPr>
        <w:tab/>
      </w:r>
      <w:bookmarkStart w:id="136" w:name="_Toc393239758"/>
      <w:bookmarkStart w:id="137" w:name="_Toc397420012"/>
      <w:bookmarkStart w:id="138" w:name="_Toc398023234"/>
      <w:bookmarkStart w:id="139" w:name="_Toc398983840"/>
      <w:bookmarkStart w:id="140" w:name="_Toc398983970"/>
      <w:bookmarkStart w:id="141" w:name="_Toc399156121"/>
      <w:bookmarkStart w:id="142" w:name="_Toc399587498"/>
      <w:bookmarkStart w:id="143" w:name="_Toc405294093"/>
      <w:bookmarkStart w:id="144" w:name="_Toc405349525"/>
      <w:bookmarkStart w:id="145" w:name="_Toc405350170"/>
      <w:bookmarkStart w:id="146" w:name="_Toc444000292"/>
      <w:r w:rsidRPr="00CD264E">
        <w:rPr>
          <w:rFonts w:ascii="Times New Roman" w:hAnsi="Times New Roman" w:cs="Times New Roman"/>
        </w:rPr>
        <w:t>Внесение записей о конвертации Ценных Бумаг</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 размещении Ценных Бумаг посредством конвертации Регистратор обязан:</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внести в реестр информацию о выпуске Ценных Бумаг в соответствии с настоящими Правилами;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зачислить на эмиссионный счет Эмитента Ценные Бумаги, в которые конвертируются Ценные Бумаги предыдущего выпуска, в количестве, указанном в решении о выпуске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провести конвертацию Ценных Бумаг посредством перевода соответствующего количества Ценных Бумаг нового выпуска с эмиссионного счета Эмитента на лицевые счета Зарегистрированных лиц и перевода Ценных Бумаг предыдущего выпуска с лицевых счетов зарегистрированных лиц на эмиссионный счет Эмитента;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провести аннулирование Ценных Бумаг предыдущего выпуска;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произвести операцию сверки в соответствии с настоящими Правилами.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вносит записи о конвертации в отношении всего выпуска или в отношении Ценных Бумаг, принадлежащих отдельным Владельцам (если это предусмотрено решением о выпуске Ценных Бумаг). Операция конвертации Ценных Бумаг проводится только после государственной регистрации выпуска Ценных Бумаг, в которые осуществляется конвертация.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Записи о конвертации в отношении Ценных Бумаг, принадлежащих отдельным владельцам, должны быть внесены в реестр в течение трех рабочих дней с момента получения распоряжения от владельца Ценных Бумаг.</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Записи о конвертации в отношении всего выпуска Ценных Бумаг должны быть внесены в реестр в день, указанный в зарегистрированном решении об их выпуске, по данным реестра на этот день.</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Если в результате конвертации акций, либо распределения дополнительных акций количество акций у отдельных Зарегистрированных лиц составляет дробное число, Регистратор обязан:</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учитывать на счетах акционеров только целое число акций нового выпуска;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осуществлять обособленный учет дробных акций каждого Зарегистрированного лица;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составить список Зарегистрированных лиц с указанием принадлежащих им дробных акций;</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 основании документов, подтверждающих выкуп Эмитентом дробных акций, зачислить их на лицевой счет Эмитента;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7.5.3.</w:t>
      </w:r>
      <w:r w:rsidRPr="00CD264E">
        <w:rPr>
          <w:rFonts w:ascii="Times New Roman" w:hAnsi="Times New Roman" w:cs="Times New Roman"/>
        </w:rPr>
        <w:tab/>
      </w:r>
      <w:bookmarkStart w:id="147" w:name="_Toc388150517"/>
      <w:bookmarkStart w:id="148" w:name="_Toc388157534"/>
      <w:bookmarkStart w:id="149" w:name="_Toc393239759"/>
      <w:bookmarkStart w:id="150" w:name="_Toc397420013"/>
      <w:bookmarkStart w:id="151" w:name="_Toc398023235"/>
      <w:bookmarkStart w:id="152" w:name="_Toc398983841"/>
      <w:bookmarkStart w:id="153" w:name="_Toc398983971"/>
      <w:bookmarkStart w:id="154" w:name="_Toc399156122"/>
      <w:bookmarkStart w:id="155" w:name="_Toc399587499"/>
      <w:bookmarkStart w:id="156" w:name="_Toc405294094"/>
      <w:bookmarkStart w:id="157" w:name="_Toc405349526"/>
      <w:bookmarkStart w:id="158" w:name="_Toc405350171"/>
      <w:bookmarkStart w:id="159" w:name="_Toc444000293"/>
      <w:r w:rsidRPr="00CD264E">
        <w:rPr>
          <w:rFonts w:ascii="Times New Roman" w:hAnsi="Times New Roman" w:cs="Times New Roman"/>
        </w:rPr>
        <w:t>Внесение записей об аннулировании (погашении) Ценных Бумаг</w:t>
      </w:r>
      <w:bookmarkEnd w:id="147"/>
      <w:bookmarkEnd w:id="148"/>
      <w:bookmarkEnd w:id="149"/>
      <w:bookmarkEnd w:id="150"/>
      <w:bookmarkEnd w:id="151"/>
      <w:bookmarkEnd w:id="152"/>
      <w:bookmarkEnd w:id="153"/>
      <w:bookmarkEnd w:id="154"/>
      <w:bookmarkEnd w:id="155"/>
      <w:bookmarkEnd w:id="156"/>
      <w:bookmarkEnd w:id="157"/>
      <w:bookmarkEnd w:id="158"/>
      <w:bookmarkEnd w:id="159"/>
      <w:r w:rsidRPr="00CD264E">
        <w:rPr>
          <w:rFonts w:ascii="Times New Roman" w:hAnsi="Times New Roman" w:cs="Times New Roman"/>
        </w:rPr>
        <w:t xml:space="preserve">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Внесение записи об аннулировании Ценных Бумаг осуществляется Регистратором в случаях:</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размещения меньшего количества Ценных Бумаг, чем предусмотрено решением об их выпуске;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уменьшения уставного капитала акционерного общества;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конвертации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признания выпуска Ценных Бумаг несостоявшимся (недействительным);</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погашения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иных случаях, предусмотренных законодательством Российской Федерации.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размещения меньшего количества Ценных Бумаг, чем предусмотрено решением об их выпуске, Регистратор вносит запись об аннулировании неразмещенных Ценных Бумаг, учитываемых на эмиссионном счете Эмитента, на основании зарегистрированного отчета об итогах выпуска Ценных Бумаг 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получения такого отчета.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уменьшения уставного капитала акционерного общества Регистратор вносит запись об аннулировании выкупленных Эмитентом акций, учитываемых на его лицевом счете, в течение одного рабочего дня с даты предоставления Регистратору соответствующих изменений в уставе акционерного общества, зарегистрированных в установленном законодательством Российской Федерации порядке.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конвертации Ценных Бумаг запись об аннулировании Ценных Бумаг предыдущего выпуска вносится Регистратором после исполнения операций по конвертации.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признания выпуска Ценных Бумаг несостоявшимся или недействительным Регистратор:</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обязан на 3-й рабочий день после получения уведомления об аннулировании государственной регистрации выпуска Ценных Бумаг приостановить все операции по лицевым счетам зарегистрированных лиц, связанные с обращением соответствующих Ценных Бумаг, за исключением списания этих Ценных Бумаг с лицевого счета зарегистрированного лица на эмиссионный счет Эмитента;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осуществляет списание Ценных Бумаг, выпуск которых признан несостоявшимся (недействительным), с лицевых счетов зарегистрированных лиц на эмиссионный счет Эмитента;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в срок не позднее 4 дней с даты получения уведомления об аннулировании государственной регистрации выпуска Ценных Бумаг составляет список владельцев этих Ценных Бумаг в двух экземплярах; </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срок не позднее следующего дня после составления списка владельцев Ценных Бумаг, государственная регистрация выпуска которых аннулирована, вносит в Реестр запись об аннулировании этих Ценных Бумаг, а также осуществляет иные операции, связанные с аннулированием Ценных Бумаг Эмитента.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Список владельцев именных Ценных Бумаг, государственная регистрация выпуска которых аннулирована, составляется на дату приостановки операций по лицевым счетам зарегистрированных лиц. В Список включаются следующие сведения: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его место нахождения, наименование государственного органа, осуществившего регистрацию Эмитента, номер и дату регистрации;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имя, отчество (полное наименование) зарегистрированного лица;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на котором учитываются Ценные Бумаги, государственная регистрация выпуска которых аннулирована;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вид, серия, тип Ценных Бумаг, государственный регистрационный номер выпуска Ценных Бумаг, государственная регистрация выпуска которых аннулирована, с указанием количества Ценных Бумаг, обремененных обязательствами и (или) в отношении которых осуществлено блокирование операций;</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 погашении Ценных Бумаг Регистратор выполняет следующие действия: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день погашения Ценных Бумаг, установленный решением об их выпуске, прекращает по счетам зарегистрированных лиц все операции, связанные с обращением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течение одного дня с даты предоставления Эмитентом документа, подтверждающего проведение расчетов с владельцами именных Ценных Бумаг, осуществляет списание Ценных Бумаг со счетов зарегистрированных лиц на лицевой счет Эмитента;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вносит запись об аннулировании Ценных Бумаг.</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Решением о выпуске Ценных Бумаг может быть предусмотрен иной порядок погашения Ценных Бумаг.</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7.5.4.</w:t>
      </w:r>
      <w:r w:rsidRPr="00CD264E">
        <w:rPr>
          <w:rFonts w:ascii="Times New Roman" w:hAnsi="Times New Roman" w:cs="Times New Roman"/>
        </w:rPr>
        <w:tab/>
      </w:r>
      <w:bookmarkStart w:id="160" w:name="_Ref441592578"/>
      <w:bookmarkStart w:id="161" w:name="_Toc444000294"/>
      <w:r w:rsidRPr="00CD264E">
        <w:rPr>
          <w:rFonts w:ascii="Times New Roman" w:hAnsi="Times New Roman" w:cs="Times New Roman"/>
        </w:rPr>
        <w:t>Подготовка списка лиц, имеющих право на получение дохода по Ценным Бумагам</w:t>
      </w:r>
      <w:bookmarkEnd w:id="160"/>
      <w:bookmarkEnd w:id="161"/>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Основанием является  - распоряжение должностного лица эмитента, которое должно содержать следующие данные: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орган управления Эмитента, принявший решение о выплате доходов по Ценным Бумагам, дату и номер соответствующего протокола;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дату, на которую должен быть составлен список Зарегистрированных лиц, имеющих право на получение доходов по Ценным Бумагам;</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форму, в которой предлагается осуществлять выплату доходов;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выплачиваемых доходов по каждому виду, категории (типу) Ценных Бумаг;</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дату выплаты доходов;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данные агента(ов) по выплате доходов (при его (их) наличии).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Список Зарегистрированных лиц, имеющих право на получение доходов по Ценным Бумагам, должен содержать следующие данные: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фамилию, имя, отчество (полное наименование) Зарегистрированного лица;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номер, серию, дату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дату регистрации);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проживания или регистрации (место нахождения);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адрес для направления корреспонденций (почтовый адрес);</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с указанием вида, категории (типа);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начисленного дохода;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налоговых выплат, подлежащая удержанию;</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к выплате.</w:t>
      </w:r>
    </w:p>
    <w:p w:rsidR="00574E81" w:rsidRPr="00CD264E" w:rsidRDefault="00574E81"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Рассылка дивидендов производится в соответствии с реквизитами  Зарегистрированного лица, указанными в Реестре на дату выплаты.</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7.5.5.</w:t>
      </w:r>
      <w:r w:rsidRPr="00CD264E">
        <w:rPr>
          <w:rFonts w:ascii="Times New Roman" w:hAnsi="Times New Roman" w:cs="Times New Roman"/>
        </w:rPr>
        <w:tab/>
      </w:r>
      <w:bookmarkStart w:id="162" w:name="_Toc444000295"/>
      <w:r w:rsidRPr="00CD264E">
        <w:rPr>
          <w:rFonts w:ascii="Times New Roman" w:hAnsi="Times New Roman" w:cs="Times New Roman"/>
        </w:rPr>
        <w:t>Подготовка списка акционеров, имеющих право на участие в общем собрании акционеров</w:t>
      </w:r>
      <w:bookmarkEnd w:id="162"/>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должностного лица Эмитента или лиц, имеющих на это право в соответствии законодательством Российской Федерации, Регистратор предоставляет список акционеров, имеющих право на участие в общем собрании, составленный на дату, указанную в распоряжении. Ответственность за соответствие установленной даты требованиям законодательства Российской Федерации несет обратившееся лицо.</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список акционеров, имеющих право на участие в общем собрании, включаются: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обыкновенных акций общества;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предоставляющих в соответствии с его уставом право голоса;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размер дивиденда по которым определен в уставе общества (за исключением кумулятивных привилегированных акций общества), в случае, если на последнем годовом общем собрании акционеров общества (независимо от основания) не было принято решение о выплате дивидендов по привилегированным акциям этого типа или было принято решение о неполной выплате дивидендов по привилегированным акциям этого типа;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кумулятивных привилегированных акций общества определенного типа, в случае, если на последнем годовом общем собрании акционеров, на котором в соответствии с уставом должно было быть принято решение о выплате по этим акциям накопленных дивидендов, такое решение (независимо от основания) не было принято или было принято решение о неполной выплате накопленных дивидендов;</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в случае, если в повестку дня этого общего собрания акционеров общества включен вопрос о реорганизации или ликвидации общества;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в случае, если в повестку дня этого общего собрания акционеров общества включен вопрос о внесении в устав общества изменений или дополнений, ограничивающих права акционеров - владельцев этого типа привилегированных акций;</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иные лица, предусмотренные законодательством Российской Федерации.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Не полностью оплаченные обществу акции (за исключением не полностью оплаченных обществу акций, приобретенных при его создании учредителями) при составлении списка акционеров, имеющих право на участие в общем собрании, не учитываются.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Список акционеров, имеющих право на участие в общем собрании акционеров, должен содержать следующие данные: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имя, отчество (полное наименование) акционера;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номер, серия, дата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дата регистрации);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проживания или регистрации (место нахождения);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адрес для направления корреспонденции (почтовый адрес);</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акций с указанием категории (типа).</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7.6.</w:t>
      </w:r>
      <w:r w:rsidRPr="00CD264E">
        <w:rPr>
          <w:rFonts w:ascii="Times New Roman" w:hAnsi="Times New Roman" w:cs="Times New Roman"/>
        </w:rPr>
        <w:tab/>
      </w:r>
      <w:bookmarkStart w:id="163" w:name="_Toc405294081"/>
      <w:bookmarkStart w:id="164" w:name="_Toc405349513"/>
      <w:bookmarkStart w:id="165" w:name="_Toc431372463"/>
      <w:bookmarkStart w:id="166" w:name="_Toc444000297"/>
      <w:r w:rsidRPr="00CD264E">
        <w:rPr>
          <w:rFonts w:ascii="Times New Roman" w:hAnsi="Times New Roman" w:cs="Times New Roman"/>
        </w:rPr>
        <w:t>Блокирование лицевого счета Зарегистрированного лица</w:t>
      </w:r>
      <w:bookmarkEnd w:id="163"/>
      <w:bookmarkEnd w:id="164"/>
      <w:bookmarkEnd w:id="165"/>
      <w:bookmarkEnd w:id="166"/>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7.6.1.</w:t>
      </w:r>
      <w:r w:rsidRPr="00CD264E">
        <w:rPr>
          <w:rFonts w:ascii="Times New Roman" w:hAnsi="Times New Roman" w:cs="Times New Roman"/>
        </w:rPr>
        <w:tab/>
      </w:r>
      <w:bookmarkStart w:id="167" w:name="_Toc405294082"/>
      <w:bookmarkStart w:id="168" w:name="_Toc405349514"/>
      <w:bookmarkStart w:id="169" w:name="_Toc431372464"/>
      <w:bookmarkStart w:id="170" w:name="_Ref441035680"/>
      <w:bookmarkStart w:id="171" w:name="_Ref441035690"/>
      <w:bookmarkStart w:id="172" w:name="_Ref441035725"/>
      <w:bookmarkStart w:id="173" w:name="_Ref441068593"/>
      <w:bookmarkStart w:id="174" w:name="_Ref441583603"/>
      <w:bookmarkStart w:id="175" w:name="_Ref441583609"/>
      <w:bookmarkStart w:id="176" w:name="_Ref441583685"/>
      <w:bookmarkStart w:id="177" w:name="_Toc444000298"/>
      <w:r w:rsidRPr="00CD264E">
        <w:rPr>
          <w:rFonts w:ascii="Times New Roman" w:hAnsi="Times New Roman" w:cs="Times New Roman"/>
        </w:rPr>
        <w:t>Порядок осуществления операции Блокирования лицевого счета Зарегистрированного лица</w:t>
      </w:r>
      <w:bookmarkEnd w:id="167"/>
      <w:bookmarkEnd w:id="168"/>
      <w:bookmarkEnd w:id="169"/>
      <w:bookmarkEnd w:id="170"/>
      <w:bookmarkEnd w:id="171"/>
      <w:bookmarkEnd w:id="172"/>
      <w:bookmarkEnd w:id="173"/>
      <w:bookmarkEnd w:id="174"/>
      <w:bookmarkEnd w:id="175"/>
      <w:bookmarkEnd w:id="176"/>
      <w:bookmarkEnd w:id="177"/>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целях предотвращения проведения несанкционированных операций по лицевому счету </w:t>
      </w:r>
      <w:r w:rsidRPr="00CD264E">
        <w:rPr>
          <w:rFonts w:ascii="Times New Roman" w:hAnsi="Times New Roman" w:cs="Times New Roman"/>
          <w:i/>
          <w:iCs/>
        </w:rPr>
        <w:t xml:space="preserve"> </w:t>
      </w:r>
      <w:r w:rsidRPr="00CD264E">
        <w:rPr>
          <w:rFonts w:ascii="Times New Roman" w:hAnsi="Times New Roman" w:cs="Times New Roman"/>
        </w:rPr>
        <w:t>Зарегистрированное лицо</w:t>
      </w:r>
      <w:r w:rsidRPr="00CD264E">
        <w:rPr>
          <w:rFonts w:ascii="Times New Roman" w:hAnsi="Times New Roman" w:cs="Times New Roman"/>
          <w:b/>
          <w:bCs/>
        </w:rPr>
        <w:t xml:space="preserve"> </w:t>
      </w:r>
      <w:r w:rsidRPr="00CD264E">
        <w:rPr>
          <w:rFonts w:ascii="Times New Roman" w:hAnsi="Times New Roman" w:cs="Times New Roman"/>
        </w:rPr>
        <w:t>может дать поручение Регистратору</w:t>
      </w:r>
      <w:r w:rsidRPr="00CD264E">
        <w:rPr>
          <w:rFonts w:ascii="Times New Roman" w:hAnsi="Times New Roman" w:cs="Times New Roman"/>
          <w:b/>
          <w:bCs/>
        </w:rPr>
        <w:t xml:space="preserve"> </w:t>
      </w:r>
      <w:r w:rsidRPr="00CD264E">
        <w:rPr>
          <w:rFonts w:ascii="Times New Roman" w:hAnsi="Times New Roman" w:cs="Times New Roman"/>
        </w:rPr>
        <w:t>о прекращении операций по списанию и/или зачислению Ценных Бумаг</w:t>
      </w:r>
      <w:r w:rsidRPr="00CD264E">
        <w:rPr>
          <w:rFonts w:ascii="Times New Roman" w:hAnsi="Times New Roman" w:cs="Times New Roman"/>
          <w:i/>
          <w:iCs/>
        </w:rPr>
        <w:t xml:space="preserve"> </w:t>
      </w:r>
      <w:r w:rsidRPr="00CD264E">
        <w:rPr>
          <w:rFonts w:ascii="Times New Roman" w:hAnsi="Times New Roman" w:cs="Times New Roman"/>
        </w:rPr>
        <w:t>с (на) его лицевого счета</w:t>
      </w:r>
      <w:r w:rsidRPr="00CD264E">
        <w:rPr>
          <w:rFonts w:ascii="Times New Roman" w:hAnsi="Times New Roman" w:cs="Times New Roman"/>
          <w:i/>
          <w:iCs/>
        </w:rPr>
        <w:t xml:space="preserve"> </w:t>
      </w:r>
      <w:r w:rsidRPr="00CD264E">
        <w:rPr>
          <w:rFonts w:ascii="Times New Roman" w:hAnsi="Times New Roman" w:cs="Times New Roman"/>
        </w:rPr>
        <w:t>до определенного срока или до наступления определенного события.</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Причиной блокировки могут быть следующие случаи:</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суда;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действие срока вступления в права наследования;</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запрос нотариуса о состоянии лицевого счета умершего;</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одного из владельцев Ценных Бумаг, находящихся в совместном владении нескольких лиц без выделения обособленной доли каждого владельца;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заявление Зарегистрированного лица.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Основание блокирования – распоряжение Зарегистрированного лица, определение или решение суда, постановление следователя, свидетельство о смерти, иные документы, выданные уполномоченными органами.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получения документа, являющегося основанием для Блокирования,</w:t>
      </w:r>
      <w:r w:rsidRPr="00CD264E">
        <w:rPr>
          <w:rFonts w:ascii="Times New Roman" w:hAnsi="Times New Roman" w:cs="Times New Roman"/>
          <w:b/>
          <w:bCs/>
        </w:rPr>
        <w:t xml:space="preserve"> </w:t>
      </w:r>
      <w:r w:rsidRPr="00CD264E">
        <w:rPr>
          <w:rFonts w:ascii="Times New Roman" w:hAnsi="Times New Roman" w:cs="Times New Roman"/>
        </w:rPr>
        <w:t>осуществляет соответствующую операцию по  лицевому счету Зарегистрированного лица.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7.6.2.</w:t>
      </w:r>
      <w:r w:rsidRPr="00CD264E">
        <w:rPr>
          <w:rFonts w:ascii="Times New Roman" w:hAnsi="Times New Roman" w:cs="Times New Roman"/>
        </w:rPr>
        <w:tab/>
      </w:r>
      <w:bookmarkStart w:id="178" w:name="_Toc405294083"/>
      <w:bookmarkStart w:id="179" w:name="_Toc405349515"/>
      <w:bookmarkStart w:id="180" w:name="_Toc431372465"/>
      <w:bookmarkStart w:id="181" w:name="_Toc444000299"/>
      <w:r w:rsidRPr="00CD264E">
        <w:rPr>
          <w:rFonts w:ascii="Times New Roman" w:hAnsi="Times New Roman" w:cs="Times New Roman"/>
        </w:rPr>
        <w:t>Порядок прекращения Блокирования лицевого счета Зарегистрированного лица</w:t>
      </w:r>
      <w:bookmarkEnd w:id="178"/>
      <w:bookmarkEnd w:id="179"/>
      <w:bookmarkEnd w:id="180"/>
      <w:bookmarkEnd w:id="181"/>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Основанием для прекращения Блокирования служат документы представленные Регистратору и свидетельствующие о том, что операции по счету могут быть возобновлены.</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3 (</w:t>
      </w:r>
      <w:r w:rsidRPr="00CD264E">
        <w:rPr>
          <w:rFonts w:ascii="Times New Roman" w:hAnsi="Times New Roman" w:cs="Times New Roman"/>
          <w:i/>
          <w:iCs/>
        </w:rPr>
        <w:t>Трех</w:t>
      </w:r>
      <w:r w:rsidRPr="00CD264E">
        <w:rPr>
          <w:rFonts w:ascii="Times New Roman" w:hAnsi="Times New Roman" w:cs="Times New Roman"/>
        </w:rPr>
        <w:t xml:space="preserve">) рабочих дней с даты получения документа, являющегося основанием для прекращения Блокирования, осуществляет соответствующую операцию.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Блокирования лицевого счета по личному заявлению Зарегистрированного лица последний имеет право прекратить Блокирование операций по лицевому счету в любой момент.</w:t>
      </w:r>
    </w:p>
    <w:p w:rsidR="00574E81" w:rsidRPr="00CD264E" w:rsidRDefault="00574E81"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 xml:space="preserve">Зарегистрированное лицо </w:t>
      </w:r>
      <w:r w:rsidRPr="00CD264E">
        <w:rPr>
          <w:rFonts w:ascii="Times New Roman" w:hAnsi="Times New Roman" w:cs="Times New Roman"/>
          <w:u w:val="single"/>
        </w:rPr>
        <w:t>не вправе</w:t>
      </w:r>
      <w:r w:rsidRPr="00CD264E">
        <w:rPr>
          <w:rFonts w:ascii="Times New Roman" w:hAnsi="Times New Roman" w:cs="Times New Roman"/>
        </w:rPr>
        <w:t xml:space="preserve"> прекратить Блокирование лицевого счета, произведенного по определению или решению суда, постановлению следователя и иных документов, выданных уполномоченными органами.</w:t>
      </w:r>
    </w:p>
    <w:p w:rsidR="00574E81" w:rsidRPr="00CD264E" w:rsidRDefault="00574E81" w:rsidP="00792A28">
      <w:pPr>
        <w:pStyle w:val="Heading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7.7.</w:t>
      </w:r>
      <w:r w:rsidRPr="00CD264E">
        <w:rPr>
          <w:rFonts w:ascii="Times New Roman" w:hAnsi="Times New Roman" w:cs="Times New Roman"/>
        </w:rPr>
        <w:tab/>
      </w:r>
      <w:bookmarkStart w:id="182" w:name="_Ref441592715"/>
      <w:bookmarkStart w:id="183" w:name="_Ref441592896"/>
      <w:bookmarkStart w:id="184" w:name="_Toc444000304"/>
      <w:r w:rsidRPr="00CD264E">
        <w:rPr>
          <w:rFonts w:ascii="Times New Roman" w:hAnsi="Times New Roman" w:cs="Times New Roman"/>
        </w:rPr>
        <w:t>Предоставление информации из Реестра</w:t>
      </w:r>
      <w:bookmarkEnd w:id="127"/>
      <w:bookmarkEnd w:id="128"/>
      <w:bookmarkEnd w:id="129"/>
      <w:bookmarkEnd w:id="182"/>
      <w:bookmarkEnd w:id="183"/>
      <w:bookmarkEnd w:id="184"/>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7.7.1.</w:t>
      </w:r>
      <w:r w:rsidRPr="00CD264E">
        <w:rPr>
          <w:rFonts w:ascii="Times New Roman" w:hAnsi="Times New Roman" w:cs="Times New Roman"/>
        </w:rPr>
        <w:tab/>
      </w:r>
      <w:bookmarkStart w:id="185" w:name="_Toc444000305"/>
      <w:bookmarkStart w:id="186" w:name="_Toc405294075"/>
      <w:bookmarkStart w:id="187" w:name="_Toc405349507"/>
      <w:bookmarkStart w:id="188" w:name="_Toc431372457"/>
      <w:r w:rsidRPr="00CD264E">
        <w:rPr>
          <w:rFonts w:ascii="Times New Roman" w:hAnsi="Times New Roman" w:cs="Times New Roman"/>
        </w:rPr>
        <w:t>Общие положения</w:t>
      </w:r>
      <w:bookmarkEnd w:id="185"/>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получения информации из реестра обратившееся лицо предоставляет Регистратору распоряжение на выдачу информации из реестра. В число лиц, имеющих право на получение информации из реестра, входят:</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Уполномоченной лицо Эмитента;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Зарегистрированные лица (Уполномоченные Представители);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Уполномоченные Представители государственных органов.</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Информация из реестра предоставляется в письменной форме.</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7.7.2.</w:t>
      </w:r>
      <w:r w:rsidRPr="00CD264E">
        <w:rPr>
          <w:rFonts w:ascii="Times New Roman" w:hAnsi="Times New Roman" w:cs="Times New Roman"/>
        </w:rPr>
        <w:tab/>
      </w:r>
      <w:bookmarkStart w:id="189" w:name="_Toc444000306"/>
      <w:r w:rsidRPr="00CD264E">
        <w:rPr>
          <w:rFonts w:ascii="Times New Roman" w:hAnsi="Times New Roman" w:cs="Times New Roman"/>
        </w:rPr>
        <w:t>Предоставление информации Зарегистрированным лицам</w:t>
      </w:r>
      <w:bookmarkEnd w:id="189"/>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Зарегистрированное лицо имеет право получить сведения о:</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внесенной в реестр информации о нем и учитываемых на его лицевом счете Ценных Бумагах;</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всех записях на его Лицевом счете;</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процентном соотношении общего количества принадлежащих ему Ценных Бумаг к уставному капиталу Эмитента и общему количеству Ценных Бумаг данной категории (типа);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Эмитенте, его учредителях, а также о размере объявленного и оплаченного уставного капитала;</w:t>
      </w:r>
    </w:p>
    <w:p w:rsidR="00574E81" w:rsidRPr="00CD264E" w:rsidRDefault="00574E81"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 других данных в соответствии с законодательством Российской Федерации.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Регистратор предоставляет Зарегистрированным в Реестре Владельцам и Номинальным Держателям Ценных Бумаг, владеющим более чем одним процентом голосующих акций Эмитента, данные из реестра об именах владельцев (полном наименовании), количестве, виде, типе и номинальной стоимости принадлежащих им Ценных Бумаг.</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7.7.3.</w:t>
      </w:r>
      <w:r w:rsidRPr="00CD264E">
        <w:rPr>
          <w:rFonts w:ascii="Times New Roman" w:hAnsi="Times New Roman" w:cs="Times New Roman"/>
        </w:rPr>
        <w:tab/>
      </w:r>
      <w:bookmarkStart w:id="190" w:name="_Toc444000307"/>
      <w:r w:rsidRPr="00CD264E">
        <w:rPr>
          <w:rFonts w:ascii="Times New Roman" w:hAnsi="Times New Roman" w:cs="Times New Roman"/>
        </w:rPr>
        <w:t>Порядок выдачи Выписок из Реестра</w:t>
      </w:r>
      <w:bookmarkEnd w:id="190"/>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или его Уполномоченного Представителя</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предоставляет Выписку из Реестра,</w:t>
      </w:r>
      <w:r w:rsidRPr="00CD264E">
        <w:rPr>
          <w:rFonts w:ascii="Times New Roman" w:hAnsi="Times New Roman" w:cs="Times New Roman"/>
          <w:i/>
          <w:iCs/>
        </w:rPr>
        <w:t xml:space="preserve"> </w:t>
      </w:r>
      <w:r w:rsidRPr="00CD264E">
        <w:rPr>
          <w:rFonts w:ascii="Times New Roman" w:hAnsi="Times New Roman" w:cs="Times New Roman"/>
        </w:rPr>
        <w:t>подтверждающую права Зарегистрированного лица на Ценные Бумаги с указанием количества Ценных Бумаг</w:t>
      </w:r>
      <w:r w:rsidRPr="00CD264E">
        <w:rPr>
          <w:rFonts w:ascii="Times New Roman" w:hAnsi="Times New Roman" w:cs="Times New Roman"/>
          <w:i/>
          <w:iCs/>
        </w:rPr>
        <w:t xml:space="preserve">, </w:t>
      </w:r>
      <w:r w:rsidRPr="00CD264E">
        <w:rPr>
          <w:rFonts w:ascii="Times New Roman" w:hAnsi="Times New Roman" w:cs="Times New Roman"/>
        </w:rPr>
        <w:t>записанных на имя Зарегистрированного лица</w:t>
      </w:r>
      <w:r w:rsidRPr="00CD264E">
        <w:rPr>
          <w:rFonts w:ascii="Times New Roman" w:hAnsi="Times New Roman" w:cs="Times New Roman"/>
          <w:i/>
          <w:iCs/>
        </w:rPr>
        <w:t xml:space="preserve"> </w:t>
      </w:r>
      <w:r w:rsidRPr="00CD264E">
        <w:rPr>
          <w:rFonts w:ascii="Times New Roman" w:hAnsi="Times New Roman" w:cs="Times New Roman"/>
        </w:rPr>
        <w:t>на указанную в ней дату.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Выписки</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Выписка содержит уведомление о том, что она не является Ценной Бумагой.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получения Выписки </w:t>
      </w:r>
      <w:r w:rsidRPr="00CD264E">
        <w:rPr>
          <w:rFonts w:ascii="Times New Roman" w:hAnsi="Times New Roman" w:cs="Times New Roman"/>
          <w:u w:val="single"/>
        </w:rPr>
        <w:t>необходимо</w:t>
      </w:r>
      <w:r w:rsidRPr="00CD264E">
        <w:rPr>
          <w:rFonts w:ascii="Times New Roman" w:hAnsi="Times New Roman" w:cs="Times New Roman"/>
          <w:b/>
          <w:bCs/>
        </w:rPr>
        <w:t xml:space="preserve"> </w:t>
      </w:r>
      <w:r w:rsidRPr="00CD264E">
        <w:rPr>
          <w:rFonts w:ascii="Times New Roman" w:hAnsi="Times New Roman" w:cs="Times New Roman"/>
        </w:rPr>
        <w:t>оформить Распоряжение на выдачу Выписки из Реестра: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состоянии лицевого счета</w:t>
      </w:r>
      <w:r w:rsidRPr="00CD264E">
        <w:rPr>
          <w:rFonts w:ascii="Times New Roman" w:hAnsi="Times New Roman" w:cs="Times New Roman"/>
        </w:rPr>
        <w:tab/>
      </w:r>
      <w:r w:rsidRPr="00CD264E">
        <w:rPr>
          <w:rFonts w:ascii="Times New Roman" w:hAnsi="Times New Roman" w:cs="Times New Roman"/>
        </w:rPr>
        <w:tab/>
      </w:r>
      <w:r w:rsidRPr="00CD264E">
        <w:rPr>
          <w:rFonts w:ascii="Times New Roman" w:hAnsi="Times New Roman" w:cs="Times New Roman"/>
        </w:rPr>
        <w:tab/>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наличии зарегистрированного залога</w:t>
      </w:r>
      <w:r w:rsidRPr="00CD264E">
        <w:rPr>
          <w:rFonts w:ascii="Times New Roman" w:hAnsi="Times New Roman" w:cs="Times New Roman"/>
        </w:rPr>
        <w:tab/>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Выписки о состоянии лицевого счета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его Уполномоченным Представителем, действующим на основании доверенности.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 течение пяти рабочих дней со дня получения Распоряжения выдает Выписку, подтверждающую права Зарегистрированного лица на Ценные Бумаги, с указанием количества Ценных Бумаг, записанных на имя Зарегистрированного лица на указанную в ней дату.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Выписка из Реестра, подтверждающая записи Реестра о Ценных Бумагах, записанных на имя Зарегистрированного лица, содержит следующие данные: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фирменное наимен</w:t>
      </w:r>
      <w:fldSimple w:instr=" ">
        <w:r w:rsidRPr="00CD264E">
          <w:rPr>
            <w:rFonts w:ascii="Times New Roman" w:hAnsi="Times New Roman" w:cs="Times New Roman"/>
          </w:rPr>
          <w:t xml:space="preserve"> </w:t>
        </w:r>
      </w:fldSimple>
      <w:r w:rsidRPr="00CD264E">
        <w:rPr>
          <w:rFonts w:ascii="Times New Roman" w:hAnsi="Times New Roman" w:cs="Times New Roman"/>
        </w:rPr>
        <w:t>ование Эмитента, место нахождения Эмитента, наименование органа, осуществившего регистрацию, номер и дата регистрации;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на которую Выписка из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а подтверждает записи о Ценных Бумагах, учитываемых на лицевом счете Зарегистрированного лица;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вид Зарегистрированного лица (Владелец, Номинальный Держатель, Доверительный Управляющий, Залогодержатель);</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вид, количество, тип, серия, государственный регистрационный номер выпуска, порядковый номер выпуска Ценных Бумаг, учитываемых на лицевом счете Зарегистрированного лица, с указанием количества Ценных Бумаг, обремененных обязательствами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и (или) в отношении которых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ено блокирование операций;</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указание на то, что Выписка не является Ценной Бумагой.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Выписка из Реестра заверяется печатью и подписью должностного лица Эмитента - Регистратора.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выданной им Выписке из Реестра.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7.7.4.</w:t>
      </w:r>
      <w:r w:rsidRPr="00CD264E">
        <w:rPr>
          <w:rFonts w:ascii="Times New Roman" w:hAnsi="Times New Roman" w:cs="Times New Roman"/>
        </w:rPr>
        <w:tab/>
      </w:r>
      <w:bookmarkStart w:id="191" w:name="_Toc405294077"/>
      <w:bookmarkStart w:id="192" w:name="_Toc405349509"/>
      <w:bookmarkStart w:id="193" w:name="_Toc431372459"/>
      <w:bookmarkStart w:id="194" w:name="_Toc444000308"/>
      <w:r w:rsidRPr="00CD264E">
        <w:rPr>
          <w:rFonts w:ascii="Times New Roman" w:hAnsi="Times New Roman" w:cs="Times New Roman"/>
        </w:rPr>
        <w:t>Порядок выдачи Справки о наличии Ценных Бумаг на лицевом счете Зарегистрированного лица</w:t>
      </w:r>
      <w:bookmarkEnd w:id="191"/>
      <w:bookmarkEnd w:id="192"/>
      <w:bookmarkEnd w:id="193"/>
      <w:bookmarkEnd w:id="194"/>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Регистратор предоставляет ему Справку о наличии на его счете указанного в Распоряжении количества Ценных Бумаг определенного вида, серии, типа при условии, что это количество не превышает количества Ценных Бумаг данного вида, серии. типа, учитываемых на его лицевом счете.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Справки</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пяти рабочих дней с даты получения Распоряжения выдает Справку, подтверждающую права Зарегистрированного лица на указанное в ней количество Ценных Бумаг, записанных на имя Зарегистрированного лица на указанную в ней дату, при условии, что указанное количество Ценных Бумаг не превышает количества Ценных Бумаг данного вида, типа, учитываемых на лицевом счете.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 xml:space="preserve">из Реестра как документ, </w:t>
      </w:r>
      <w:r w:rsidRPr="00CD264E">
        <w:rPr>
          <w:rFonts w:ascii="Times New Roman" w:hAnsi="Times New Roman" w:cs="Times New Roman"/>
          <w:u w:val="single"/>
        </w:rPr>
        <w:t>подтверждающий наличие</w:t>
      </w:r>
      <w:r w:rsidRPr="00CD264E">
        <w:rPr>
          <w:rFonts w:ascii="Times New Roman" w:hAnsi="Times New Roman" w:cs="Times New Roman"/>
        </w:rPr>
        <w:t xml:space="preserve"> указанного количества Ценных Бумаг на лицевом счете Зарегистрированного лица, содержит следующие данные: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дату, на которую составлена Справка из Реестра;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в Реестре;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 на которые составлена Справка;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реквизиты Распоряжения, являющегося основанием для составления и выдачи Справки;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уведомление о том, что Справка не является Ценной Бумагой, а только подтверждает, что на указанную дату лицо, поименованное в Справке, является зарегистрированным держателем Ценных Бумаг, указанных в Справке;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уведомление о том, что Справка не является Выпиской.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из Реестра заверяется печатью и подписью ответственного лица Регистратора.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7.7.5.</w:t>
      </w:r>
      <w:r w:rsidRPr="00CD264E">
        <w:rPr>
          <w:rFonts w:ascii="Times New Roman" w:hAnsi="Times New Roman" w:cs="Times New Roman"/>
        </w:rPr>
        <w:tab/>
      </w:r>
      <w:bookmarkStart w:id="195" w:name="_Toc405294076"/>
      <w:bookmarkStart w:id="196" w:name="_Toc405349508"/>
      <w:bookmarkStart w:id="197" w:name="_Toc431372458"/>
      <w:bookmarkStart w:id="198" w:name="_Toc444000309"/>
      <w:r w:rsidRPr="00CD264E">
        <w:rPr>
          <w:rFonts w:ascii="Times New Roman" w:hAnsi="Times New Roman" w:cs="Times New Roman"/>
        </w:rPr>
        <w:t>Порядок выдачи Уведомления о проведении конкретной операции по лицевому счету Зарегистрированного лица</w:t>
      </w:r>
      <w:bookmarkEnd w:id="195"/>
      <w:bookmarkEnd w:id="196"/>
      <w:bookmarkEnd w:id="197"/>
      <w:bookmarkEnd w:id="198"/>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При осуществлении сделок с Ценными Бумагами</w:t>
      </w:r>
      <w:r w:rsidRPr="00CD264E">
        <w:rPr>
          <w:rFonts w:ascii="Times New Roman" w:hAnsi="Times New Roman" w:cs="Times New Roman"/>
          <w:i/>
          <w:iCs/>
        </w:rPr>
        <w:t xml:space="preserve"> </w:t>
      </w:r>
      <w:r w:rsidRPr="00CD264E">
        <w:rPr>
          <w:rFonts w:ascii="Times New Roman" w:hAnsi="Times New Roman" w:cs="Times New Roman"/>
        </w:rPr>
        <w:t>возникает необходимость убедиться, что операция по переходу прав собственности на Ценные Бумаги произведена в Реестре. Для подтверждения выполнения операции Регистратор</w:t>
      </w:r>
      <w:r w:rsidRPr="00CD264E">
        <w:rPr>
          <w:rFonts w:ascii="Times New Roman" w:hAnsi="Times New Roman" w:cs="Times New Roman"/>
          <w:b/>
          <w:bCs/>
        </w:rPr>
        <w:t xml:space="preserve"> </w:t>
      </w:r>
      <w:r w:rsidRPr="00CD264E">
        <w:rPr>
          <w:rFonts w:ascii="Times New Roman" w:hAnsi="Times New Roman" w:cs="Times New Roman"/>
        </w:rPr>
        <w:t>выдает Зарегистрированному лицу Уведомление держателя реестра.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получения Уведомления о проведении конкретной операции по лицевому счету Регистратору должно быть предоставлено Распоряжение на выдачу Уведомления из реестра владельцев именных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проведении конкретной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возникновении или прекращении зарегистрированного залога;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об открытии лицевого счета.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Уведомления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Уполномоченным Представителем, действующим на основании доверенности.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 течение </w:t>
      </w:r>
      <w:r w:rsidRPr="00CD264E">
        <w:rPr>
          <w:rFonts w:ascii="Times New Roman" w:hAnsi="Times New Roman" w:cs="Times New Roman"/>
          <w:u w:val="single"/>
        </w:rPr>
        <w:t>одного дня</w:t>
      </w:r>
      <w:r w:rsidRPr="00CD264E">
        <w:rPr>
          <w:rFonts w:ascii="Times New Roman" w:hAnsi="Times New Roman" w:cs="Times New Roman"/>
          <w:b/>
          <w:bCs/>
        </w:rPr>
        <w:t xml:space="preserve"> </w:t>
      </w:r>
      <w:r w:rsidRPr="00CD264E">
        <w:rPr>
          <w:rFonts w:ascii="Times New Roman" w:hAnsi="Times New Roman" w:cs="Times New Roman"/>
        </w:rPr>
        <w:t>после</w:t>
      </w:r>
      <w:r w:rsidRPr="00CD264E">
        <w:rPr>
          <w:rFonts w:ascii="Times New Roman" w:hAnsi="Times New Roman" w:cs="Times New Roman"/>
          <w:b/>
          <w:bCs/>
        </w:rPr>
        <w:t xml:space="preserve"> </w:t>
      </w:r>
      <w:r w:rsidRPr="00CD264E">
        <w:rPr>
          <w:rFonts w:ascii="Times New Roman" w:hAnsi="Times New Roman" w:cs="Times New Roman"/>
        </w:rPr>
        <w:t xml:space="preserve">проведения операции выдает Уведомление, подтверждающее проведение конкретной операции.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 проведении конкретной операции с Ценными Бумагами содержит следующую информацию:</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Распоряжения;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исполнения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 со счета которого списаны Ценные Бумаги;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со счета которого списаны Ценные Бумаги;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из Реестра о Зарегистрированном лице, на счет которого зачислены Ценные Бумаги;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на счет которого зачислены Ценные Бумаги;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 заверяется подлинным оттиском печати и подписью должностного лица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 проведении операции по регистрации факта возникновения/прекращения зарегистрированного Залога Ценных Бумаг содержит следующую информацию:</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дату регистрации, место нахождения;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Распоряжения;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исполнения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Залогодателе;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Залогодателя;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Залогодержателе;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Залогодержателя;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 в отношении которых был зарегистрирован факт возникновения/прекращения зарегистрированного Залога.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 заверяется подлинным оттиском печати и подписью должностного лица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об открытии лицевого счета содержит следующую информацию:</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присвоенный при открытии счета.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заверяется подлинным оттиском печати и подписью должностного лица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учитывает выдаваемые Уведомления по их последовательному номеру и дате формирования.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выданном им Уведомлении о проведении операции в Реестре.</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7.7.6.</w:t>
      </w:r>
      <w:r w:rsidRPr="00CD264E">
        <w:rPr>
          <w:rFonts w:ascii="Times New Roman" w:hAnsi="Times New Roman" w:cs="Times New Roman"/>
        </w:rPr>
        <w:tab/>
      </w:r>
      <w:bookmarkStart w:id="199" w:name="_Toc405294078"/>
      <w:bookmarkStart w:id="200" w:name="_Toc405349510"/>
      <w:bookmarkStart w:id="201" w:name="_Toc431372460"/>
      <w:bookmarkStart w:id="202" w:name="_Toc444000310"/>
      <w:r w:rsidRPr="00CD264E">
        <w:rPr>
          <w:rFonts w:ascii="Times New Roman" w:hAnsi="Times New Roman" w:cs="Times New Roman"/>
        </w:rPr>
        <w:t>Порядок выдачи Справки об операциях по лицевому счету Зарегистрированного лица</w:t>
      </w:r>
      <w:bookmarkEnd w:id="199"/>
      <w:bookmarkEnd w:id="200"/>
      <w:bookmarkEnd w:id="201"/>
      <w:bookmarkEnd w:id="202"/>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или его Уполномоченного Представителя</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предоставляет Справку об операциях по его лицевому счету</w:t>
      </w:r>
      <w:r w:rsidRPr="00CD264E">
        <w:rPr>
          <w:rFonts w:ascii="Times New Roman" w:hAnsi="Times New Roman" w:cs="Times New Roman"/>
          <w:i/>
          <w:iCs/>
        </w:rPr>
        <w:t xml:space="preserve"> </w:t>
      </w:r>
      <w:r w:rsidRPr="00CD264E">
        <w:rPr>
          <w:rFonts w:ascii="Times New Roman" w:hAnsi="Times New Roman" w:cs="Times New Roman"/>
        </w:rPr>
        <w:t xml:space="preserve"> за указанный в Справке период времени.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Справки об операциях</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Справки об операциях по лицевому счету Зарегистрированного лица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его Уполномоченным Представителем, действующим на основании доверенности.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пяти рабочих дней с даты получения Распоряжения выдает Справку об операциях по лицевому счету Зарегистрированного лица за указанный в Распоряжении период времени.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об операциях по лицевому счету Зарегистрированного лица, содержит следующие данные: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дата начала и дата окончания периода времени, в котором были исполнены операции, включенные в Справку; </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в Реестре;</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документа;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регистрационный номер документа;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тип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внесения записей в реестр;</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фамилия, имя, отчество (полное наименование) лица, со счета которого были списаны/ на счет которого были зачислены Ценные Бумаги;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печать и подпись должностного лица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из Реестра заверяется печатью и двумя подписями должностных лиц Регистратора.</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учитывает выдаваемые Справки по их последовательному номеру и дате формирования. </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выданной им Справке из Реестра.</w:t>
      </w:r>
    </w:p>
    <w:p w:rsidR="00574E81" w:rsidRPr="00CD264E" w:rsidRDefault="00574E81" w:rsidP="00792A28">
      <w:pPr>
        <w:pStyle w:val="Heading3"/>
        <w:widowControl/>
        <w:spacing w:before="0" w:after="0"/>
        <w:ind w:left="0" w:firstLine="142"/>
        <w:rPr>
          <w:rFonts w:ascii="Times New Roman" w:hAnsi="Times New Roman" w:cs="Times New Roman"/>
        </w:rPr>
      </w:pPr>
      <w:r w:rsidRPr="00CD264E">
        <w:rPr>
          <w:rFonts w:ascii="Times New Roman" w:hAnsi="Times New Roman" w:cs="Times New Roman"/>
        </w:rPr>
        <w:t>7.7.8.</w:t>
      </w:r>
      <w:r w:rsidRPr="00CD264E">
        <w:rPr>
          <w:rFonts w:ascii="Times New Roman" w:hAnsi="Times New Roman" w:cs="Times New Roman"/>
        </w:rPr>
        <w:tab/>
      </w:r>
      <w:bookmarkStart w:id="203" w:name="_Toc444000312"/>
      <w:r w:rsidRPr="00CD264E">
        <w:rPr>
          <w:rFonts w:ascii="Times New Roman" w:hAnsi="Times New Roman" w:cs="Times New Roman"/>
        </w:rPr>
        <w:t>Предоставление информации Представителям государственных органов</w:t>
      </w:r>
      <w:bookmarkEnd w:id="203"/>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Судебные, правоохранительные и налоговые органы, а также иные уполномоченные государственные органы могут получить информацию, необходимую им для осуществления своей деятельности в соответствии с законодательством Российской Федерации.</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предоставляет информацию при получении запроса в письменной форме, подписанного должностным лицом соответствующего органа и скрепленного печатью. В запросе указывается перечень запрашиваемой информации, а также основания для ее получения.</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8.</w:t>
      </w:r>
      <w:r w:rsidRPr="00CD264E">
        <w:rPr>
          <w:rFonts w:ascii="Times New Roman" w:hAnsi="Times New Roman" w:cs="Times New Roman"/>
        </w:rPr>
        <w:tab/>
      </w:r>
      <w:bookmarkStart w:id="204" w:name="_Toc444000323"/>
      <w:bookmarkEnd w:id="186"/>
      <w:bookmarkEnd w:id="187"/>
      <w:bookmarkEnd w:id="188"/>
      <w:r w:rsidRPr="00CD264E">
        <w:rPr>
          <w:rFonts w:ascii="Times New Roman" w:hAnsi="Times New Roman" w:cs="Times New Roman"/>
        </w:rPr>
        <w:t>Сроки исполнения операций</w:t>
      </w:r>
      <w:bookmarkEnd w:id="204"/>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Срок проведения операций в реестре исчисляется с даты предоставления необходимых документов Регистратору.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одного рабочего дня</w:t>
      </w:r>
      <w:r w:rsidRPr="00CD264E">
        <w:rPr>
          <w:rFonts w:ascii="Times New Roman" w:hAnsi="Times New Roman" w:cs="Times New Roman"/>
        </w:rPr>
        <w:t xml:space="preserve"> должны быть исполнены следующие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выдача по распоряжению Зарегистрированного лица Уведомления о проведении конкретной операции по счету.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трех дней</w:t>
      </w:r>
      <w:r w:rsidRPr="00CD264E">
        <w:rPr>
          <w:rFonts w:ascii="Times New Roman" w:hAnsi="Times New Roman" w:cs="Times New Roman"/>
        </w:rPr>
        <w:t xml:space="preserve"> должны быть исполнены следующие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открытие лицевого счета;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изменений в информацию лицевого счета Зарегистрированного лица;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передаче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блокировании операций по лицевому счету;</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записи об обременении Ценных Бумаг обязательствами;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принадлежащих отдельным владельцам.</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пяти рабочих дней</w:t>
      </w:r>
      <w:r w:rsidRPr="00CD264E">
        <w:rPr>
          <w:rFonts w:ascii="Times New Roman" w:hAnsi="Times New Roman" w:cs="Times New Roman"/>
        </w:rPr>
        <w:t xml:space="preserve"> исполняются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предоставление выписок, справок об операциях по лицевому счету, справок о наличии на счете указанного количества Ценных Бумаг.</w:t>
      </w:r>
    </w:p>
    <w:p w:rsidR="00574E81" w:rsidRPr="00CD264E" w:rsidRDefault="00574E81" w:rsidP="00792A28">
      <w:pPr>
        <w:pStyle w:val="BodyText2"/>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течении </w:t>
      </w:r>
      <w:r w:rsidRPr="00CD264E">
        <w:rPr>
          <w:rFonts w:ascii="Times New Roman" w:hAnsi="Times New Roman" w:cs="Times New Roman"/>
          <w:u w:val="single"/>
        </w:rPr>
        <w:t>десяти дней</w:t>
      </w:r>
      <w:r w:rsidRPr="00CD264E">
        <w:rPr>
          <w:rFonts w:ascii="Times New Roman" w:hAnsi="Times New Roman" w:cs="Times New Roman"/>
        </w:rPr>
        <w:t xml:space="preserve"> исполняются операции:</w:t>
      </w:r>
    </w:p>
    <w:p w:rsidR="00574E81" w:rsidRPr="00CD264E" w:rsidRDefault="00574E81" w:rsidP="00792A28">
      <w:pPr>
        <w:pStyle w:val="BodyText2"/>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по распоряжению Эмитента, аннулирование.</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двадцати дней</w:t>
      </w:r>
      <w:r w:rsidRPr="00CD264E">
        <w:rPr>
          <w:rFonts w:ascii="Times New Roman" w:hAnsi="Times New Roman" w:cs="Times New Roman"/>
        </w:rPr>
        <w:t xml:space="preserve"> исполняются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предоставление информации из реестра по письменному запросу.</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сроки, оговоренные распоряжением Эмитента, исполняются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размещении Ценных Бумаг;</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лиц, имеющих право на получение дохода по Ценным Бумагам;</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сбор и обработка информации от номинальных держателей.</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В день, указанный в зарегистрированном решении о выпуске Ценных Бумаг, исполняются операции:</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по распоряжению Эмитента;</w:t>
      </w:r>
    </w:p>
    <w:p w:rsidR="00574E81" w:rsidRPr="00CD264E" w:rsidRDefault="00574E81"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аннулирование Ценных Бумаг при конвертации.</w:t>
      </w:r>
    </w:p>
    <w:p w:rsidR="00574E81" w:rsidRPr="00CD264E" w:rsidRDefault="00574E81" w:rsidP="00792A28">
      <w:pPr>
        <w:pStyle w:val="Heading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9.</w:t>
      </w:r>
      <w:r w:rsidRPr="00CD264E">
        <w:rPr>
          <w:rFonts w:ascii="Times New Roman" w:hAnsi="Times New Roman" w:cs="Times New Roman"/>
        </w:rPr>
        <w:tab/>
      </w:r>
      <w:bookmarkStart w:id="205" w:name="_Toc405294090"/>
      <w:bookmarkStart w:id="206" w:name="_Toc405349522"/>
      <w:bookmarkStart w:id="207" w:name="_Toc431372476"/>
      <w:r w:rsidRPr="00CD264E">
        <w:rPr>
          <w:rFonts w:ascii="Times New Roman" w:hAnsi="Times New Roman" w:cs="Times New Roman"/>
        </w:rPr>
        <w:t xml:space="preserve"> </w:t>
      </w:r>
      <w:bookmarkStart w:id="208" w:name="_Toc444000324"/>
      <w:r w:rsidRPr="00CD264E">
        <w:rPr>
          <w:rFonts w:ascii="Times New Roman" w:hAnsi="Times New Roman" w:cs="Times New Roman"/>
        </w:rPr>
        <w:t>Ответы на запросы Зарегистрированных лиц</w:t>
      </w:r>
      <w:bookmarkEnd w:id="205"/>
      <w:bookmarkEnd w:id="206"/>
      <w:bookmarkEnd w:id="207"/>
      <w:bookmarkEnd w:id="208"/>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Поступающие к Регистратору запросы регистрируются в журнале входящих документов.</w:t>
      </w:r>
    </w:p>
    <w:p w:rsidR="00574E81" w:rsidRPr="00CD264E" w:rsidRDefault="00574E81"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готовит и направляет ответы на запросы в срок не позднее 20 (</w:t>
      </w:r>
      <w:r w:rsidRPr="00CD264E">
        <w:rPr>
          <w:rFonts w:ascii="Times New Roman" w:hAnsi="Times New Roman" w:cs="Times New Roman"/>
          <w:i/>
          <w:iCs/>
        </w:rPr>
        <w:t>Двадцати</w:t>
      </w:r>
      <w:r w:rsidRPr="00CD264E">
        <w:rPr>
          <w:rFonts w:ascii="Times New Roman" w:hAnsi="Times New Roman" w:cs="Times New Roman"/>
        </w:rPr>
        <w:t>) дней с момента получения Регистратором такого запроса.</w:t>
      </w:r>
    </w:p>
    <w:p w:rsidR="00574E81" w:rsidRPr="00CD264E" w:rsidRDefault="00574E81" w:rsidP="00792A28">
      <w:pPr>
        <w:widowControl/>
        <w:spacing w:before="0" w:after="0"/>
        <w:ind w:firstLine="142"/>
        <w:rPr>
          <w:rFonts w:ascii="Times New Roman" w:hAnsi="Times New Roman" w:cs="Times New Roman"/>
          <w:b/>
          <w:bCs/>
          <w:i/>
          <w:iCs/>
        </w:rPr>
      </w:pPr>
      <w:r w:rsidRPr="00CD264E">
        <w:rPr>
          <w:rFonts w:ascii="Times New Roman" w:hAnsi="Times New Roman" w:cs="Times New Roman"/>
          <w:b/>
          <w:bCs/>
          <w:i/>
          <w:iCs/>
        </w:rPr>
        <w:t>10.</w:t>
      </w:r>
      <w:r w:rsidRPr="00CD264E">
        <w:rPr>
          <w:rFonts w:ascii="Times New Roman" w:hAnsi="Times New Roman" w:cs="Times New Roman"/>
          <w:i/>
          <w:iCs/>
        </w:rPr>
        <w:t xml:space="preserve">  </w:t>
      </w:r>
      <w:r w:rsidRPr="00CD264E">
        <w:rPr>
          <w:rFonts w:ascii="Times New Roman" w:hAnsi="Times New Roman" w:cs="Times New Roman"/>
          <w:i/>
          <w:iCs/>
        </w:rPr>
        <w:tab/>
      </w:r>
      <w:r w:rsidRPr="00CD264E">
        <w:rPr>
          <w:rFonts w:ascii="Times New Roman" w:hAnsi="Times New Roman" w:cs="Times New Roman"/>
          <w:b/>
          <w:bCs/>
          <w:i/>
          <w:iCs/>
          <w:sz w:val="20"/>
          <w:szCs w:val="20"/>
        </w:rPr>
        <w:t>Т</w:t>
      </w:r>
      <w:r w:rsidRPr="00CD264E">
        <w:rPr>
          <w:rFonts w:ascii="Times New Roman" w:hAnsi="Times New Roman" w:cs="Times New Roman"/>
          <w:b/>
          <w:bCs/>
          <w:i/>
          <w:iCs/>
        </w:rPr>
        <w:t>ребования к должностным лицам, осуществляющим функции по ведению реестра владельцев именных ценных бумаг</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Лицом, ответственным за ведение реестра владельцев именных ценных бумаг ОАО «Ликеро-водочный завод «ВИСАНТ», является генеральный директор.</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На лицо, ответственное за ведение реестра владельцев именных ценных бумаг ОАО «Ликеро-водочный завод «ВИСАНТ», возлагается исполнение следующих обязанностей:</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1. Обеспечивать функционирование Регистратора в соответствии с Правилами ведения реестра, другими внутренними документами Регистратора, осуществлять контроль за строгим соблюдением технологии персоналом, обеспечивающим непосредственное обслуживание ведения реестра.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2. Владеть нормативными правовыми актами Российской Федерации, Федерального органа исполнительной власти по рынку ценных бумаг и внутренними документами Регистратора, регламентирующими вопросы, связанные с ведением реестра владельцев именных ценных бумаг.</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3. Отслеживать выход новых нормативных документов, касающихся деятельности Регистратора, с целью учёта изменений законодательства в деятельности Регистратора.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4. Знать самому и организовать изучение новых нормативных документов, касающихся деятельности Регистратора, с целью применения их в практической деятельности при ведении реестра.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5. Хорошо знать должностные обязанности подчинённых ему сотрудников, следить за точностью их соблюдения, нести ответственность за их компетентность и добросовестность.</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6. Нести ответственность за качество и своевременность выполнения возложенных на Регистратора задач и функций, включая контроль за правильностью оформления и полнотой предоставляемых зарегистрированными лицами или их уполномоченными представителями документов, сроками регистрации документов в журнале учёта входящих документов сотрудниками Регистратора в порядке и сроки, предусмотренными Правилами ведения реестра, а также своевременностью предоставления запрашиваемой информации из реестра.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7. Осуществлять контроль хранения в течение сроков, установленных нормативными актами Федерального органа исполнительной власти по рынку ценных бумаг и Правилами, документов, являющихся основанием для внесения записей в реестр, регистрационных журналов и данных лицевых счетов, зафиксированных на бумажных носителях и с использованием электронных баз данных.</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8. Осуществлять контроль сроков исполнения операций по лицевым счетам в порядке и сроки, предусмотренными Правилами ведения реестра.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9. Осуществлять контроль представления информации из реестра в порядке и сроки, установленные Правилами ведения реестра.</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10. Принимать меры по выявлению фактов, а также по предотвращению незаконного использования подчинёнными служебной информации.</w:t>
      </w:r>
    </w:p>
    <w:p w:rsidR="00574E81" w:rsidRPr="00CD264E" w:rsidRDefault="00574E81" w:rsidP="00792A28">
      <w:pPr>
        <w:pStyle w:val="PlainText"/>
        <w:ind w:firstLine="142"/>
        <w:rPr>
          <w:rFonts w:ascii="Times New Roman" w:hAnsi="Times New Roman" w:cs="Times New Roman"/>
          <w:sz w:val="22"/>
          <w:szCs w:val="22"/>
        </w:rPr>
      </w:pPr>
      <w:r w:rsidRPr="00CD264E">
        <w:rPr>
          <w:rFonts w:ascii="Times New Roman" w:hAnsi="Times New Roman" w:cs="Times New Roman"/>
          <w:sz w:val="22"/>
          <w:szCs w:val="22"/>
        </w:rPr>
        <w:t>11. Выполнять другие функции, касающиеся деятельности по ведению реестра.</w:t>
      </w:r>
    </w:p>
    <w:p w:rsidR="00574E81" w:rsidRPr="00CD264E" w:rsidRDefault="00574E81" w:rsidP="00792A28">
      <w:pPr>
        <w:pStyle w:val="PlainText"/>
        <w:spacing w:line="360" w:lineRule="auto"/>
        <w:ind w:firstLine="142"/>
        <w:rPr>
          <w:rFonts w:ascii="Times New Roman" w:hAnsi="Times New Roman" w:cs="Times New Roman"/>
          <w:sz w:val="22"/>
          <w:szCs w:val="22"/>
        </w:rPr>
      </w:pPr>
    </w:p>
    <w:p w:rsidR="00574E81" w:rsidRPr="00CD264E" w:rsidRDefault="00574E81" w:rsidP="00792A28">
      <w:pPr>
        <w:widowControl/>
        <w:spacing w:before="0" w:after="0" w:line="360" w:lineRule="auto"/>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Default="00574E81" w:rsidP="00792A28">
      <w:pPr>
        <w:widowControl/>
        <w:spacing w:before="0" w:after="0"/>
        <w:ind w:firstLine="142"/>
        <w:rPr>
          <w:rFonts w:ascii="Times New Roman" w:hAnsi="Times New Roman" w:cs="Times New Roman"/>
        </w:rPr>
      </w:pPr>
    </w:p>
    <w:p w:rsidR="00574E81" w:rsidRDefault="00574E81" w:rsidP="00792A28">
      <w:pPr>
        <w:widowControl/>
        <w:spacing w:before="0" w:after="0"/>
        <w:ind w:firstLine="142"/>
        <w:rPr>
          <w:rFonts w:ascii="Times New Roman" w:hAnsi="Times New Roman" w:cs="Times New Roman"/>
        </w:rPr>
      </w:pPr>
    </w:p>
    <w:p w:rsidR="00574E81" w:rsidRPr="00CD264E" w:rsidRDefault="00574E81" w:rsidP="00792A28">
      <w:pPr>
        <w:widowControl/>
        <w:spacing w:before="0" w:after="0"/>
        <w:ind w:firstLine="142"/>
        <w:rPr>
          <w:rFonts w:ascii="Times New Roman" w:hAnsi="Times New Roman" w:cs="Times New Roman"/>
        </w:rPr>
      </w:pPr>
    </w:p>
    <w:p w:rsidR="00574E81" w:rsidRPr="00CD264E" w:rsidRDefault="00574E81" w:rsidP="00792A28">
      <w:pPr>
        <w:ind w:firstLine="142"/>
        <w:jc w:val="right"/>
        <w:rPr>
          <w:rFonts w:ascii="Times New Roman" w:hAnsi="Times New Roman" w:cs="Times New Roman"/>
          <w:b/>
          <w:bCs/>
          <w:i/>
          <w:iCs/>
        </w:rPr>
      </w:pPr>
      <w:r w:rsidRPr="00CD264E">
        <w:rPr>
          <w:rFonts w:ascii="Times New Roman" w:hAnsi="Times New Roman" w:cs="Times New Roman"/>
          <w:b/>
          <w:bCs/>
          <w:i/>
          <w:iCs/>
        </w:rPr>
        <w:t>Приложение №1  к Правилам ведения реестра</w:t>
      </w:r>
    </w:p>
    <w:p w:rsidR="00574E81" w:rsidRPr="00CD264E" w:rsidRDefault="00574E81" w:rsidP="00792A28">
      <w:pPr>
        <w:ind w:firstLine="142"/>
        <w:jc w:val="center"/>
        <w:rPr>
          <w:rFonts w:ascii="Times New Roman" w:hAnsi="Times New Roman" w:cs="Times New Roman"/>
          <w:b/>
          <w:bCs/>
        </w:rPr>
      </w:pPr>
    </w:p>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 xml:space="preserve">ВЫПИСКА ИЗ РЕЕСТРА АКЦИОНЕРОВ </w:t>
      </w:r>
    </w:p>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ПО ЛИЦЕВОМУ СЧЕТУ №_____</w:t>
      </w:r>
    </w:p>
    <w:p w:rsidR="00574E81" w:rsidRPr="00CD264E" w:rsidRDefault="00574E81" w:rsidP="00792A28">
      <w:pPr>
        <w:ind w:firstLine="142"/>
        <w:jc w:val="center"/>
        <w:rPr>
          <w:rFonts w:ascii="Times New Roman" w:hAnsi="Times New Roman" w:cs="Times New Roman"/>
        </w:rPr>
      </w:pPr>
    </w:p>
    <w:p w:rsidR="00574E81" w:rsidRPr="00CD264E" w:rsidRDefault="00574E81" w:rsidP="00792A28">
      <w:pPr>
        <w:ind w:firstLine="142"/>
        <w:rPr>
          <w:rFonts w:ascii="Times New Roman" w:hAnsi="Times New Roman" w:cs="Times New Roman"/>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ЭМИТЕНТ_________________________________</w:t>
      </w:r>
      <w:r w:rsidRPr="00CD264E">
        <w:rPr>
          <w:rFonts w:ascii="Times New Roman" w:hAnsi="Times New Roman" w:cs="Times New Roman"/>
          <w:b/>
          <w:bCs/>
          <w:u w:val="single"/>
        </w:rPr>
        <w:t xml:space="preserve"> </w:t>
      </w:r>
      <w:r w:rsidRPr="00CD264E">
        <w:rPr>
          <w:rFonts w:ascii="Times New Roman" w:hAnsi="Times New Roman" w:cs="Times New Roman"/>
          <w:b/>
          <w:bCs/>
        </w:rPr>
        <w:t>(  полное  наименование )</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Номер и дата государственной регистрации эмитента  </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u w:val="single"/>
        </w:rPr>
        <w:t>ОГРН                   от               _присвоен _______________________________</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Орган регистрации _______________________________________________</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Юридический адрес </w:t>
      </w:r>
      <w:r w:rsidRPr="00CD264E">
        <w:rPr>
          <w:rFonts w:ascii="Times New Roman" w:hAnsi="Times New Roman" w:cs="Times New Roman"/>
          <w:b/>
          <w:bCs/>
          <w:u w:val="single"/>
        </w:rPr>
        <w:t>______________________________________________</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Настоящая выписка подтверждает, что </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__________________________________________________________________</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Фамилия, имя, отчество зарегистрированного лица ( полное наименование- для  юридического лица)</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является (владелец, номинальный держатель, доверительный управляющий, </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залогодержатель):____________________________________________________</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и владеет на дату  выдачи  выписки  следующими  акциями:</w:t>
      </w:r>
    </w:p>
    <w:p w:rsidR="00574E81" w:rsidRPr="00CD264E" w:rsidRDefault="00574E81" w:rsidP="00792A28">
      <w:pPr>
        <w:ind w:firstLine="142"/>
        <w:rPr>
          <w:rFonts w:ascii="Times New Roman" w:hAnsi="Times New Roman" w:cs="Times New Roman"/>
          <w:b/>
          <w:bCs/>
        </w:rPr>
      </w:pPr>
    </w:p>
    <w:tbl>
      <w:tblPr>
        <w:tblW w:w="0" w:type="auto"/>
        <w:tblInd w:w="-106" w:type="dxa"/>
        <w:tblLayout w:type="fixed"/>
        <w:tblLook w:val="0000"/>
      </w:tblPr>
      <w:tblGrid>
        <w:gridCol w:w="2410"/>
        <w:gridCol w:w="1559"/>
        <w:gridCol w:w="1985"/>
        <w:gridCol w:w="1462"/>
        <w:gridCol w:w="2648"/>
      </w:tblGrid>
      <w:tr w:rsidR="00574E81" w:rsidRPr="00CD264E">
        <w:tc>
          <w:tcPr>
            <w:tcW w:w="2410" w:type="dxa"/>
            <w:tcBorders>
              <w:top w:val="single" w:sz="6" w:space="0" w:color="auto"/>
              <w:left w:val="single" w:sz="6" w:space="0" w:color="auto"/>
              <w:bottom w:val="nil"/>
              <w:right w:val="single" w:sz="6" w:space="0" w:color="auto"/>
            </w:tcBorders>
          </w:tcPr>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Государственный Регистрационный  номер выпуска ценных бумаг</w:t>
            </w:r>
          </w:p>
        </w:tc>
        <w:tc>
          <w:tcPr>
            <w:tcW w:w="1559" w:type="dxa"/>
            <w:tcBorders>
              <w:top w:val="single" w:sz="6" w:space="0" w:color="auto"/>
              <w:left w:val="single" w:sz="6" w:space="0" w:color="auto"/>
              <w:bottom w:val="nil"/>
              <w:right w:val="single" w:sz="6" w:space="0" w:color="auto"/>
            </w:tcBorders>
          </w:tcPr>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Тип акций</w:t>
            </w:r>
          </w:p>
        </w:tc>
        <w:tc>
          <w:tcPr>
            <w:tcW w:w="1985" w:type="dxa"/>
            <w:tcBorders>
              <w:top w:val="single" w:sz="6" w:space="0" w:color="auto"/>
              <w:left w:val="single" w:sz="6" w:space="0" w:color="auto"/>
              <w:bottom w:val="nil"/>
              <w:right w:val="single" w:sz="6" w:space="0" w:color="auto"/>
            </w:tcBorders>
          </w:tcPr>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 xml:space="preserve">Номинальная стоимость </w:t>
            </w:r>
          </w:p>
        </w:tc>
        <w:tc>
          <w:tcPr>
            <w:tcW w:w="1462" w:type="dxa"/>
            <w:tcBorders>
              <w:top w:val="single" w:sz="6" w:space="0" w:color="auto"/>
              <w:left w:val="single" w:sz="6" w:space="0" w:color="auto"/>
              <w:bottom w:val="nil"/>
              <w:right w:val="single" w:sz="6" w:space="0" w:color="auto"/>
            </w:tcBorders>
          </w:tcPr>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Кол-во</w:t>
            </w:r>
          </w:p>
        </w:tc>
        <w:tc>
          <w:tcPr>
            <w:tcW w:w="2648" w:type="dxa"/>
            <w:tcBorders>
              <w:top w:val="single" w:sz="6" w:space="0" w:color="auto"/>
              <w:left w:val="single" w:sz="6" w:space="0" w:color="auto"/>
              <w:bottom w:val="nil"/>
              <w:right w:val="single" w:sz="6" w:space="0" w:color="auto"/>
            </w:tcBorders>
          </w:tcPr>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Обременение обязательствами</w:t>
            </w:r>
          </w:p>
        </w:tc>
      </w:tr>
      <w:tr w:rsidR="00574E81" w:rsidRPr="00CD264E">
        <w:tc>
          <w:tcPr>
            <w:tcW w:w="2410" w:type="dxa"/>
            <w:tcBorders>
              <w:top w:val="single" w:sz="6" w:space="0" w:color="auto"/>
              <w:left w:val="single" w:sz="6" w:space="0" w:color="auto"/>
              <w:bottom w:val="single" w:sz="6" w:space="0" w:color="auto"/>
              <w:right w:val="single" w:sz="6" w:space="0" w:color="auto"/>
            </w:tcBorders>
          </w:tcPr>
          <w:p w:rsidR="00574E81" w:rsidRPr="00CD264E" w:rsidRDefault="00574E81" w:rsidP="00792A28">
            <w:pPr>
              <w:ind w:firstLine="142"/>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574E81" w:rsidRPr="00CD264E" w:rsidRDefault="00574E81" w:rsidP="00792A28">
            <w:pPr>
              <w:ind w:firstLine="142"/>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tcPr>
          <w:p w:rsidR="00574E81" w:rsidRPr="00CD264E" w:rsidRDefault="00574E81" w:rsidP="00792A28">
            <w:pPr>
              <w:ind w:firstLine="142"/>
              <w:rPr>
                <w:rFonts w:ascii="Times New Roman" w:hAnsi="Times New Roman" w:cs="Times New Roman"/>
              </w:rPr>
            </w:pPr>
          </w:p>
        </w:tc>
        <w:tc>
          <w:tcPr>
            <w:tcW w:w="1462" w:type="dxa"/>
            <w:tcBorders>
              <w:top w:val="single" w:sz="6" w:space="0" w:color="auto"/>
              <w:left w:val="single" w:sz="6" w:space="0" w:color="auto"/>
              <w:bottom w:val="single" w:sz="6" w:space="0" w:color="auto"/>
              <w:right w:val="single" w:sz="6" w:space="0" w:color="auto"/>
            </w:tcBorders>
          </w:tcPr>
          <w:p w:rsidR="00574E81" w:rsidRPr="00CD264E" w:rsidRDefault="00574E81" w:rsidP="00792A28">
            <w:pPr>
              <w:ind w:firstLine="142"/>
              <w:rPr>
                <w:rFonts w:ascii="Times New Roman" w:hAnsi="Times New Roman" w:cs="Times New Roman"/>
              </w:rPr>
            </w:pPr>
          </w:p>
        </w:tc>
        <w:tc>
          <w:tcPr>
            <w:tcW w:w="2648" w:type="dxa"/>
            <w:tcBorders>
              <w:top w:val="single" w:sz="6" w:space="0" w:color="auto"/>
              <w:left w:val="single" w:sz="6" w:space="0" w:color="auto"/>
              <w:bottom w:val="single" w:sz="6" w:space="0" w:color="auto"/>
              <w:right w:val="single" w:sz="6" w:space="0" w:color="auto"/>
            </w:tcBorders>
          </w:tcPr>
          <w:p w:rsidR="00574E81" w:rsidRPr="00CD264E" w:rsidRDefault="00574E81" w:rsidP="00792A28">
            <w:pPr>
              <w:ind w:firstLine="142"/>
              <w:rPr>
                <w:rFonts w:ascii="Times New Roman" w:hAnsi="Times New Roman" w:cs="Times New Roman"/>
              </w:rPr>
            </w:pPr>
          </w:p>
        </w:tc>
      </w:tr>
    </w:tbl>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Выписка не является ценной бумагой.</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Лицо, ответственное за ведение реестра ____________________________________________________________</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 полное  наименование  регистратора )</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М. П.                                                  ________________________________</w:t>
      </w: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 подпись уполномоченного лица)</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w:t>
      </w:r>
    </w:p>
    <w:p w:rsidR="00574E81" w:rsidRPr="00CD264E" w:rsidRDefault="00574E81" w:rsidP="00792A28">
      <w:pPr>
        <w:ind w:firstLine="142"/>
        <w:rPr>
          <w:rFonts w:ascii="Times New Roman" w:hAnsi="Times New Roman" w:cs="Times New Roman"/>
          <w:b/>
          <w:bCs/>
        </w:rPr>
      </w:pPr>
    </w:p>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"_____"  _______________ ______ год </w:t>
      </w:r>
    </w:p>
    <w:p w:rsidR="00574E81" w:rsidRPr="00CD264E" w:rsidRDefault="00574E81" w:rsidP="00792A28">
      <w:pPr>
        <w:ind w:firstLine="142"/>
        <w:rPr>
          <w:rFonts w:ascii="Times New Roman" w:hAnsi="Times New Roman" w:cs="Times New Roman"/>
        </w:rPr>
      </w:pPr>
    </w:p>
    <w:p w:rsidR="00574E81" w:rsidRPr="00CD264E" w:rsidRDefault="00574E81" w:rsidP="00792A28">
      <w:pPr>
        <w:ind w:firstLine="142"/>
        <w:jc w:val="right"/>
        <w:rPr>
          <w:rFonts w:ascii="Times New Roman" w:hAnsi="Times New Roman" w:cs="Times New Roman"/>
          <w:b/>
          <w:bCs/>
          <w:i/>
          <w:iCs/>
        </w:rPr>
      </w:pPr>
      <w:r w:rsidRPr="00CD264E">
        <w:rPr>
          <w:rFonts w:ascii="Times New Roman" w:hAnsi="Times New Roman" w:cs="Times New Roman"/>
          <w:b/>
          <w:bCs/>
        </w:rPr>
        <w:br w:type="page"/>
      </w:r>
      <w:r w:rsidRPr="00CD264E">
        <w:rPr>
          <w:rFonts w:ascii="Times New Roman" w:hAnsi="Times New Roman" w:cs="Times New Roman"/>
          <w:b/>
          <w:bCs/>
          <w:i/>
          <w:iCs/>
        </w:rPr>
        <w:t>Приложение №2  к Правилам ведения реестра</w:t>
      </w:r>
    </w:p>
    <w:p w:rsidR="00574E81" w:rsidRPr="00CD264E" w:rsidRDefault="00574E81" w:rsidP="00792A28">
      <w:pPr>
        <w:ind w:firstLine="142"/>
        <w:jc w:val="center"/>
        <w:rPr>
          <w:rFonts w:ascii="Times New Roman" w:hAnsi="Times New Roman" w:cs="Times New Roman"/>
          <w:b/>
          <w:bCs/>
        </w:rPr>
      </w:pPr>
    </w:p>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b/>
          <w:bCs/>
        </w:rPr>
        <w:t>ПЕРЕДАТОЧНОЕ РАСПОРЯЖЕНИЕ</w:t>
      </w:r>
    </w:p>
    <w:p w:rsidR="00574E81" w:rsidRPr="00CD264E" w:rsidRDefault="00574E81" w:rsidP="00792A28">
      <w:pPr>
        <w:ind w:firstLine="142"/>
        <w:jc w:val="center"/>
        <w:rPr>
          <w:rFonts w:ascii="Times New Roman" w:hAnsi="Times New Roman" w:cs="Times New Roman"/>
          <w:b/>
          <w:bCs/>
        </w:rPr>
      </w:pPr>
    </w:p>
    <w:tbl>
      <w:tblPr>
        <w:tblW w:w="0" w:type="auto"/>
        <w:tblInd w:w="-106" w:type="dxa"/>
        <w:tblLayout w:type="fixed"/>
        <w:tblLook w:val="0000"/>
      </w:tblPr>
      <w:tblGrid>
        <w:gridCol w:w="3621"/>
        <w:gridCol w:w="2354"/>
        <w:gridCol w:w="3593"/>
      </w:tblGrid>
      <w:tr w:rsidR="00574E81" w:rsidRPr="00CD264E">
        <w:trPr>
          <w:trHeight w:val="249"/>
        </w:trPr>
        <w:tc>
          <w:tcPr>
            <w:tcW w:w="3621" w:type="dxa"/>
            <w:tcBorders>
              <w:top w:val="single" w:sz="12" w:space="0" w:color="auto"/>
              <w:left w:val="single" w:sz="12" w:space="0" w:color="auto"/>
              <w:bottom w:val="nil"/>
              <w:right w:val="single" w:sz="12" w:space="0" w:color="auto"/>
            </w:tcBorders>
          </w:tcPr>
          <w:p w:rsidR="00574E81" w:rsidRPr="00CD264E" w:rsidRDefault="00574E81" w:rsidP="00792A28">
            <w:pPr>
              <w:ind w:firstLine="142"/>
              <w:jc w:val="center"/>
              <w:rPr>
                <w:rFonts w:ascii="Times New Roman" w:hAnsi="Times New Roman" w:cs="Times New Roman"/>
              </w:rPr>
            </w:pPr>
            <w:r w:rsidRPr="00CD264E">
              <w:rPr>
                <w:rFonts w:ascii="Times New Roman" w:hAnsi="Times New Roman" w:cs="Times New Roman"/>
              </w:rPr>
              <w:t>Служебные отметки регистратора</w:t>
            </w:r>
          </w:p>
        </w:tc>
        <w:tc>
          <w:tcPr>
            <w:tcW w:w="2354" w:type="dxa"/>
          </w:tcPr>
          <w:p w:rsidR="00574E81" w:rsidRPr="00CD264E" w:rsidRDefault="00574E81" w:rsidP="00792A28">
            <w:pPr>
              <w:ind w:firstLine="142"/>
              <w:rPr>
                <w:rFonts w:ascii="Times New Roman" w:hAnsi="Times New Roman" w:cs="Times New Roman"/>
              </w:rPr>
            </w:pPr>
          </w:p>
        </w:tc>
        <w:tc>
          <w:tcPr>
            <w:tcW w:w="3593" w:type="dxa"/>
            <w:tcBorders>
              <w:top w:val="single" w:sz="12" w:space="0" w:color="auto"/>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rPr>
            </w:pPr>
            <w:r w:rsidRPr="00CD264E">
              <w:rPr>
                <w:rFonts w:ascii="Times New Roman" w:hAnsi="Times New Roman" w:cs="Times New Roman"/>
              </w:rPr>
              <w:t>Служебные отметки регистратора</w:t>
            </w:r>
          </w:p>
          <w:p w:rsidR="00574E81" w:rsidRPr="00CD264E" w:rsidRDefault="00574E81" w:rsidP="00792A28">
            <w:pPr>
              <w:ind w:firstLine="142"/>
              <w:rPr>
                <w:rFonts w:ascii="Times New Roman" w:hAnsi="Times New Roman" w:cs="Times New Roman"/>
              </w:rPr>
            </w:pPr>
          </w:p>
        </w:tc>
      </w:tr>
      <w:tr w:rsidR="00574E81" w:rsidRPr="00CD264E">
        <w:trPr>
          <w:trHeight w:val="80"/>
        </w:trPr>
        <w:tc>
          <w:tcPr>
            <w:tcW w:w="3621" w:type="dxa"/>
            <w:tcBorders>
              <w:top w:val="nil"/>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rPr>
            </w:pPr>
          </w:p>
        </w:tc>
        <w:tc>
          <w:tcPr>
            <w:tcW w:w="2354" w:type="dxa"/>
          </w:tcPr>
          <w:p w:rsidR="00574E81" w:rsidRPr="00CD264E" w:rsidRDefault="00574E81" w:rsidP="00792A28">
            <w:pPr>
              <w:ind w:firstLine="142"/>
              <w:rPr>
                <w:rFonts w:ascii="Times New Roman" w:hAnsi="Times New Roman" w:cs="Times New Roman"/>
              </w:rPr>
            </w:pPr>
          </w:p>
        </w:tc>
        <w:tc>
          <w:tcPr>
            <w:tcW w:w="3593" w:type="dxa"/>
            <w:tcBorders>
              <w:top w:val="nil"/>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rPr>
            </w:pPr>
          </w:p>
        </w:tc>
      </w:tr>
    </w:tbl>
    <w:p w:rsidR="00574E81" w:rsidRPr="00CD264E" w:rsidRDefault="00574E81" w:rsidP="00792A28">
      <w:pPr>
        <w:ind w:firstLine="142"/>
        <w:jc w:val="center"/>
        <w:rPr>
          <w:rFonts w:ascii="Times New Roman" w:hAnsi="Times New Roman" w:cs="Times New Roman"/>
          <w:b/>
          <w:bCs/>
        </w:rPr>
      </w:pPr>
      <w:r w:rsidRPr="00CD264E">
        <w:rPr>
          <w:rFonts w:ascii="Times New Roman" w:hAnsi="Times New Roman" w:cs="Times New Roman"/>
        </w:rPr>
        <w:t>Настоящим просим перерегистрировать</w:t>
      </w:r>
      <w:r w:rsidRPr="00CD264E">
        <w:rPr>
          <w:rFonts w:ascii="Times New Roman" w:hAnsi="Times New Roman" w:cs="Times New Roman"/>
          <w:b/>
          <w:bCs/>
        </w:rPr>
        <w:t xml:space="preserve"> </w:t>
      </w:r>
      <w:r w:rsidRPr="00CD264E">
        <w:rPr>
          <w:rFonts w:ascii="Times New Roman" w:hAnsi="Times New Roman" w:cs="Times New Roman"/>
        </w:rPr>
        <w:t>с</w:t>
      </w:r>
      <w:r w:rsidRPr="00CD264E">
        <w:rPr>
          <w:rFonts w:ascii="Times New Roman" w:hAnsi="Times New Roman" w:cs="Times New Roman"/>
          <w:b/>
          <w:bCs/>
        </w:rPr>
        <w:t xml:space="preserve"> ЗАРЕГИСТРИРОВАННОГО ЛИЦА, ПЕРЕДАЮЩЕГО ЦЕННЫЕ БУМАГИ </w:t>
      </w:r>
      <w:r w:rsidRPr="00CD264E">
        <w:rPr>
          <w:rFonts w:ascii="Times New Roman" w:hAnsi="Times New Roman" w:cs="Times New Roman"/>
        </w:rPr>
        <w:t>на</w:t>
      </w:r>
      <w:r w:rsidRPr="00CD264E">
        <w:rPr>
          <w:rFonts w:ascii="Times New Roman" w:hAnsi="Times New Roman" w:cs="Times New Roman"/>
          <w:b/>
          <w:bCs/>
        </w:rPr>
        <w:t xml:space="preserve"> ЛИЦО, НА СЧЕТ КОТОРОГО ДОЛЖНЫ БЫТЬ ЗАЧИСЛЕНЫ ЦЕННЫЕ БУМАГИ, </w:t>
      </w:r>
      <w:r w:rsidRPr="00CD264E">
        <w:rPr>
          <w:rFonts w:ascii="Times New Roman" w:hAnsi="Times New Roman" w:cs="Times New Roman"/>
        </w:rPr>
        <w:t>следующие ценные бумаги</w:t>
      </w:r>
      <w:r w:rsidRPr="00CD264E">
        <w:rPr>
          <w:rFonts w:ascii="Times New Roman" w:hAnsi="Times New Roman" w:cs="Times New Roman"/>
          <w:b/>
          <w:bCs/>
        </w:rPr>
        <w:t>:</w:t>
      </w:r>
    </w:p>
    <w:tbl>
      <w:tblPr>
        <w:tblW w:w="10491" w:type="dxa"/>
        <w:tblInd w:w="-106" w:type="dxa"/>
        <w:tblLayout w:type="fixed"/>
        <w:tblLook w:val="0000"/>
      </w:tblPr>
      <w:tblGrid>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21"/>
        <w:gridCol w:w="322"/>
        <w:gridCol w:w="428"/>
        <w:gridCol w:w="429"/>
        <w:gridCol w:w="744"/>
      </w:tblGrid>
      <w:tr w:rsidR="00574E81" w:rsidRPr="00CD264E">
        <w:tc>
          <w:tcPr>
            <w:tcW w:w="10491" w:type="dxa"/>
            <w:gridSpan w:val="26"/>
            <w:tcBorders>
              <w:top w:val="single" w:sz="12" w:space="0" w:color="auto"/>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sz w:val="18"/>
                <w:szCs w:val="18"/>
              </w:rPr>
            </w:pPr>
          </w:p>
          <w:p w:rsidR="00574E81" w:rsidRPr="00CD264E" w:rsidRDefault="00574E81" w:rsidP="00792A28">
            <w:pPr>
              <w:ind w:firstLine="142"/>
              <w:rPr>
                <w:rFonts w:ascii="Times New Roman" w:hAnsi="Times New Roman" w:cs="Times New Roman"/>
                <w:sz w:val="18"/>
                <w:szCs w:val="18"/>
              </w:rPr>
            </w:pPr>
            <w:r w:rsidRPr="00CD264E">
              <w:rPr>
                <w:rFonts w:ascii="Times New Roman" w:hAnsi="Times New Roman" w:cs="Times New Roman"/>
                <w:sz w:val="18"/>
                <w:szCs w:val="18"/>
              </w:rPr>
              <w:t xml:space="preserve">полное наименование эмитента: </w:t>
            </w:r>
          </w:p>
        </w:tc>
      </w:tr>
      <w:tr w:rsidR="00574E81" w:rsidRPr="00CD264E">
        <w:tc>
          <w:tcPr>
            <w:tcW w:w="407" w:type="dxa"/>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28"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29"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744" w:type="dxa"/>
            <w:tcBorders>
              <w:top w:val="single" w:sz="6" w:space="0" w:color="auto"/>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rPr>
            </w:pPr>
          </w:p>
        </w:tc>
      </w:tr>
      <w:tr w:rsidR="00574E81" w:rsidRPr="00CD264E">
        <w:tc>
          <w:tcPr>
            <w:tcW w:w="407" w:type="dxa"/>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28"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29"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744"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rPr>
            </w:pPr>
          </w:p>
        </w:tc>
      </w:tr>
      <w:tr w:rsidR="00574E81" w:rsidRPr="00CD264E">
        <w:trPr>
          <w:cantSplit/>
        </w:trPr>
        <w:tc>
          <w:tcPr>
            <w:tcW w:w="9747" w:type="dxa"/>
            <w:gridSpan w:val="25"/>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rPr>
            </w:pPr>
            <w:r w:rsidRPr="00CD264E">
              <w:rPr>
                <w:rFonts w:ascii="Times New Roman" w:hAnsi="Times New Roman" w:cs="Times New Roman"/>
                <w:sz w:val="18"/>
                <w:szCs w:val="18"/>
              </w:rPr>
              <w:t xml:space="preserve">вид, категория (тип) ценных бумаг:  </w:t>
            </w: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rPr>
            </w:pPr>
          </w:p>
        </w:tc>
      </w:tr>
      <w:tr w:rsidR="00574E81" w:rsidRPr="00CD264E">
        <w:tc>
          <w:tcPr>
            <w:tcW w:w="407" w:type="dxa"/>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28"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429"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rPr>
            </w:pPr>
          </w:p>
        </w:tc>
        <w:tc>
          <w:tcPr>
            <w:tcW w:w="744"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rPr>
            </w:pPr>
          </w:p>
        </w:tc>
      </w:tr>
      <w:tr w:rsidR="00574E81" w:rsidRPr="00CD264E">
        <w:tc>
          <w:tcPr>
            <w:tcW w:w="407" w:type="dxa"/>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28"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29"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9747" w:type="dxa"/>
            <w:gridSpan w:val="25"/>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государственный регистрационный номер выпуска: </w:t>
            </w:r>
          </w:p>
        </w:tc>
        <w:tc>
          <w:tcPr>
            <w:tcW w:w="744" w:type="dxa"/>
            <w:tcBorders>
              <w:top w:val="nil"/>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1628" w:type="dxa"/>
            <w:gridSpan w:val="4"/>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количество: </w:t>
            </w: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1944" w:type="dxa"/>
            <w:gridSpan w:val="5"/>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штук</w:t>
            </w:r>
          </w:p>
        </w:tc>
      </w:tr>
      <w:tr w:rsidR="00574E81" w:rsidRPr="00CD264E">
        <w:trPr>
          <w:cantSplit/>
        </w:trPr>
        <w:tc>
          <w:tcPr>
            <w:tcW w:w="8547" w:type="dxa"/>
            <w:gridSpan w:val="21"/>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b/>
                <w:bCs/>
              </w:rPr>
            </w:pPr>
          </w:p>
        </w:tc>
        <w:tc>
          <w:tcPr>
            <w:tcW w:w="1944" w:type="dxa"/>
            <w:gridSpan w:val="5"/>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прописью</w:t>
            </w:r>
          </w:p>
        </w:tc>
      </w:tr>
      <w:tr w:rsidR="00574E81" w:rsidRPr="00CD264E">
        <w:tc>
          <w:tcPr>
            <w:tcW w:w="10491" w:type="dxa"/>
            <w:gridSpan w:val="26"/>
            <w:tcBorders>
              <w:top w:val="nil"/>
              <w:left w:val="single" w:sz="12" w:space="0" w:color="auto"/>
              <w:bottom w:val="nil"/>
              <w:right w:val="single" w:sz="12" w:space="0" w:color="auto"/>
            </w:tcBorders>
          </w:tcPr>
          <w:p w:rsidR="00574E81" w:rsidRPr="00CD264E" w:rsidRDefault="00574E81" w:rsidP="00792A28">
            <w:pPr>
              <w:ind w:firstLine="142"/>
              <w:jc w:val="center"/>
              <w:rPr>
                <w:rFonts w:ascii="Times New Roman" w:hAnsi="Times New Roman" w:cs="Times New Roman"/>
                <w:u w:val="single"/>
              </w:rPr>
            </w:pPr>
            <w:r w:rsidRPr="00CD264E">
              <w:rPr>
                <w:rFonts w:ascii="Times New Roman" w:hAnsi="Times New Roman" w:cs="Times New Roman"/>
                <w:b/>
                <w:bCs/>
              </w:rPr>
              <w:t>ВЫШЕУКАЗАННЫЕ ЦЕННЫЕ БУМАГИ:</w:t>
            </w: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rPr>
            </w:pPr>
          </w:p>
        </w:tc>
        <w:tc>
          <w:tcPr>
            <w:tcW w:w="2849" w:type="dxa"/>
            <w:gridSpan w:val="7"/>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не обременены никакими</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2421" w:type="dxa"/>
            <w:gridSpan w:val="7"/>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являются предметом</w:t>
            </w: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849" w:type="dxa"/>
            <w:gridSpan w:val="7"/>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обязательствами</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421" w:type="dxa"/>
            <w:gridSpan w:val="7"/>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залога</w:t>
            </w: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single" w:sz="6" w:space="0" w:color="auto"/>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8"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9" w:type="dxa"/>
            <w:tcBorders>
              <w:top w:val="single" w:sz="6" w:space="0" w:color="auto"/>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single" w:sz="6" w:space="0" w:color="auto"/>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10491" w:type="dxa"/>
            <w:gridSpan w:val="26"/>
            <w:tcBorders>
              <w:top w:val="nil"/>
              <w:left w:val="single" w:sz="12" w:space="0" w:color="auto"/>
              <w:bottom w:val="nil"/>
              <w:right w:val="single" w:sz="12" w:space="0" w:color="auto"/>
            </w:tcBorders>
          </w:tcPr>
          <w:p w:rsidR="00574E81" w:rsidRPr="00CD264E" w:rsidRDefault="00574E81" w:rsidP="00792A28">
            <w:pPr>
              <w:ind w:firstLine="142"/>
              <w:jc w:val="center"/>
              <w:rPr>
                <w:rFonts w:ascii="Times New Roman" w:hAnsi="Times New Roman" w:cs="Times New Roman"/>
                <w:u w:val="single"/>
              </w:rPr>
            </w:pPr>
            <w:r w:rsidRPr="00CD264E">
              <w:rPr>
                <w:rFonts w:ascii="Times New Roman" w:hAnsi="Times New Roman" w:cs="Times New Roman"/>
                <w:b/>
                <w:bCs/>
              </w:rPr>
              <w:t>ОСНОВАНИЕМ ДЛЯ ВНЕСЕНИЯ ЗАПИСИ В РЕЕСТР ЯВЛЯЕТСЯ СЛЕДУЮЩИЙ ДОКУМЕНТ:</w:t>
            </w: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Height w:val="80"/>
        </w:trPr>
        <w:tc>
          <w:tcPr>
            <w:tcW w:w="9747" w:type="dxa"/>
            <w:gridSpan w:val="25"/>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название и реквизиты документа: </w:t>
            </w:r>
          </w:p>
        </w:tc>
        <w:tc>
          <w:tcPr>
            <w:tcW w:w="744" w:type="dxa"/>
            <w:tcBorders>
              <w:top w:val="nil"/>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8"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9"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Pr>
          <w:p w:rsidR="00574E81" w:rsidRPr="00CD264E" w:rsidRDefault="00574E81" w:rsidP="00792A28">
            <w:pPr>
              <w:ind w:firstLine="142"/>
              <w:rPr>
                <w:rFonts w:ascii="Times New Roman" w:hAnsi="Times New Roman" w:cs="Times New Roman"/>
                <w:sz w:val="18"/>
                <w:szCs w:val="18"/>
                <w:u w:val="single"/>
              </w:rPr>
            </w:pPr>
          </w:p>
        </w:tc>
        <w:tc>
          <w:tcPr>
            <w:tcW w:w="428" w:type="dxa"/>
          </w:tcPr>
          <w:p w:rsidR="00574E81" w:rsidRPr="00CD264E" w:rsidRDefault="00574E81" w:rsidP="00792A28">
            <w:pPr>
              <w:ind w:firstLine="142"/>
              <w:rPr>
                <w:rFonts w:ascii="Times New Roman" w:hAnsi="Times New Roman" w:cs="Times New Roman"/>
                <w:sz w:val="18"/>
                <w:szCs w:val="18"/>
                <w:u w:val="single"/>
              </w:rPr>
            </w:pPr>
          </w:p>
        </w:tc>
        <w:tc>
          <w:tcPr>
            <w:tcW w:w="429" w:type="dxa"/>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8547" w:type="dxa"/>
            <w:gridSpan w:val="21"/>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цена сделки:  </w:t>
            </w:r>
          </w:p>
        </w:tc>
        <w:tc>
          <w:tcPr>
            <w:tcW w:w="1944" w:type="dxa"/>
            <w:gridSpan w:val="5"/>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рублей</w:t>
            </w:r>
          </w:p>
        </w:tc>
      </w:tr>
      <w:tr w:rsidR="00574E81" w:rsidRPr="00CD264E">
        <w:trPr>
          <w:cantSplit/>
        </w:trPr>
        <w:tc>
          <w:tcPr>
            <w:tcW w:w="8568" w:type="dxa"/>
            <w:gridSpan w:val="22"/>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b/>
                <w:bCs/>
              </w:rPr>
            </w:pPr>
          </w:p>
        </w:tc>
        <w:tc>
          <w:tcPr>
            <w:tcW w:w="1923" w:type="dxa"/>
            <w:gridSpan w:val="4"/>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прописью</w:t>
            </w:r>
          </w:p>
        </w:tc>
      </w:tr>
      <w:tr w:rsidR="00574E81" w:rsidRPr="00CD264E">
        <w:tc>
          <w:tcPr>
            <w:tcW w:w="407" w:type="dxa"/>
            <w:tcBorders>
              <w:top w:val="single" w:sz="6" w:space="0" w:color="auto"/>
              <w:left w:val="single" w:sz="12" w:space="0" w:color="auto"/>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343" w:type="dxa"/>
            <w:gridSpan w:val="2"/>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8"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29"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744" w:type="dxa"/>
            <w:tcBorders>
              <w:top w:val="nil"/>
              <w:left w:val="nil"/>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bl>
    <w:p w:rsidR="00574E81" w:rsidRPr="00CD264E" w:rsidRDefault="00574E81" w:rsidP="00792A28">
      <w:pPr>
        <w:ind w:firstLine="142"/>
        <w:rPr>
          <w:rFonts w:ascii="Times New Roman" w:hAnsi="Times New Roman" w:cs="Times New Roman"/>
          <w:sz w:val="18"/>
          <w:szCs w:val="18"/>
        </w:rPr>
      </w:pPr>
    </w:p>
    <w:tbl>
      <w:tblPr>
        <w:tblW w:w="10491" w:type="dxa"/>
        <w:tblInd w:w="-106" w:type="dxa"/>
        <w:tblLayout w:type="fixed"/>
        <w:tblLook w:val="0000"/>
      </w:tblPr>
      <w:tblGrid>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723"/>
      </w:tblGrid>
      <w:tr w:rsidR="00574E81" w:rsidRPr="00CD264E">
        <w:tc>
          <w:tcPr>
            <w:tcW w:w="407" w:type="dxa"/>
            <w:tcBorders>
              <w:top w:val="single" w:sz="12"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723" w:type="dxa"/>
            <w:tcBorders>
              <w:top w:val="single" w:sz="12"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10491" w:type="dxa"/>
            <w:gridSpan w:val="25"/>
            <w:tcBorders>
              <w:top w:val="nil"/>
              <w:left w:val="single" w:sz="12" w:space="0" w:color="auto"/>
              <w:bottom w:val="nil"/>
              <w:right w:val="single" w:sz="12" w:space="0" w:color="auto"/>
            </w:tcBorders>
          </w:tcPr>
          <w:p w:rsidR="00574E81" w:rsidRPr="00CD264E" w:rsidRDefault="00574E81" w:rsidP="00792A28">
            <w:pPr>
              <w:ind w:firstLine="142"/>
              <w:jc w:val="center"/>
              <w:rPr>
                <w:rFonts w:ascii="Times New Roman" w:hAnsi="Times New Roman" w:cs="Times New Roman"/>
                <w:u w:val="single"/>
              </w:rPr>
            </w:pPr>
            <w:r w:rsidRPr="00CD264E">
              <w:rPr>
                <w:rFonts w:ascii="Times New Roman" w:hAnsi="Times New Roman" w:cs="Times New Roman"/>
                <w:b/>
                <w:bCs/>
              </w:rPr>
              <w:t>ЗАРЕГИСТРИРОВАННОЕ ЛИЦО,  ПЕРЕДАЮЩЕЕ ЦЕННЫЕ БУМАГИ</w:t>
            </w: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758" w:type="dxa"/>
            <w:gridSpan w:val="6"/>
            <w:tcBorders>
              <w:top w:val="single" w:sz="12" w:space="0" w:color="auto"/>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лицевого счета</w:t>
            </w:r>
          </w:p>
        </w:tc>
      </w:tr>
      <w:tr w:rsidR="00574E81" w:rsidRPr="00CD264E">
        <w:trPr>
          <w:cantSplit/>
        </w:trPr>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владелец</w:t>
            </w: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номинальный</w:t>
            </w: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доверительный</w:t>
            </w:r>
          </w:p>
        </w:tc>
        <w:tc>
          <w:tcPr>
            <w:tcW w:w="2758" w:type="dxa"/>
            <w:gridSpan w:val="6"/>
            <w:vMerge w:val="restart"/>
            <w:tcBorders>
              <w:top w:val="nil"/>
              <w:left w:val="single" w:sz="12" w:space="0" w:color="auto"/>
              <w:bottom w:val="single" w:sz="12" w:space="0" w:color="auto"/>
              <w:right w:val="single" w:sz="12" w:space="0" w:color="auto"/>
            </w:tcBorders>
          </w:tcPr>
          <w:p w:rsidR="00574E81" w:rsidRPr="00CD264E" w:rsidRDefault="00574E81" w:rsidP="00792A28">
            <w:pPr>
              <w:ind w:firstLine="142"/>
              <w:jc w:val="center"/>
              <w:rPr>
                <w:rFonts w:ascii="Times New Roman" w:hAnsi="Times New Roman" w:cs="Times New Roman"/>
                <w:b/>
                <w:bCs/>
              </w:rPr>
            </w:pPr>
          </w:p>
        </w:tc>
      </w:tr>
      <w:tr w:rsidR="00574E81" w:rsidRPr="00CD264E">
        <w:trPr>
          <w:cantSplit/>
        </w:trPr>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1628" w:type="dxa"/>
            <w:gridSpan w:val="4"/>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держатель</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управляющий</w:t>
            </w:r>
          </w:p>
        </w:tc>
        <w:tc>
          <w:tcPr>
            <w:tcW w:w="2758" w:type="dxa"/>
            <w:gridSpan w:val="6"/>
            <w:vMerge/>
            <w:tcBorders>
              <w:top w:val="nil"/>
              <w:left w:val="single" w:sz="12" w:space="0" w:color="auto"/>
              <w:bottom w:val="single" w:sz="12" w:space="0" w:color="auto"/>
              <w:right w:val="single" w:sz="12" w:space="0" w:color="auto"/>
            </w:tcBorders>
            <w:vAlign w:val="center"/>
          </w:tcPr>
          <w:p w:rsidR="00574E81" w:rsidRPr="00CD264E" w:rsidRDefault="00574E81" w:rsidP="00792A28">
            <w:pPr>
              <w:ind w:firstLine="142"/>
              <w:rPr>
                <w:rFonts w:ascii="Times New Roman" w:hAnsi="Times New Roman" w:cs="Times New Roman"/>
                <w:sz w:val="18"/>
                <w:szCs w:val="18"/>
              </w:rPr>
            </w:pPr>
          </w:p>
        </w:tc>
      </w:tr>
      <w:tr w:rsidR="00574E81" w:rsidRPr="00CD264E">
        <w:trPr>
          <w:cantSplit/>
        </w:trPr>
        <w:tc>
          <w:tcPr>
            <w:tcW w:w="9768" w:type="dxa"/>
            <w:gridSpan w:val="24"/>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b/>
                <w:bCs/>
                <w:sz w:val="24"/>
                <w:szCs w:val="24"/>
              </w:rPr>
            </w:pPr>
            <w:r w:rsidRPr="00CD264E">
              <w:rPr>
                <w:rFonts w:ascii="Times New Roman" w:hAnsi="Times New Roman" w:cs="Times New Roman"/>
                <w:sz w:val="18"/>
                <w:szCs w:val="18"/>
              </w:rPr>
              <w:t xml:space="preserve">Ф.И.О. (полное наименование): </w:t>
            </w:r>
          </w:p>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b/>
                <w:bCs/>
              </w:rPr>
              <w:t xml:space="preserve"> </w:t>
            </w:r>
          </w:p>
        </w:tc>
        <w:tc>
          <w:tcPr>
            <w:tcW w:w="723"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723"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9768" w:type="dxa"/>
            <w:gridSpan w:val="24"/>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наименование удостоверяющего документа: </w:t>
            </w:r>
          </w:p>
        </w:tc>
        <w:tc>
          <w:tcPr>
            <w:tcW w:w="723"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3256" w:type="dxa"/>
            <w:gridSpan w:val="8"/>
            <w:tcBorders>
              <w:top w:val="nil"/>
              <w:left w:val="single" w:sz="12" w:space="0" w:color="auto"/>
              <w:bottom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номер документа:  </w:t>
            </w:r>
            <w:r w:rsidRPr="00CD264E">
              <w:rPr>
                <w:rFonts w:ascii="Times New Roman" w:hAnsi="Times New Roman" w:cs="Times New Roman"/>
                <w:b/>
                <w:bCs/>
                <w:sz w:val="18"/>
                <w:szCs w:val="18"/>
              </w:rPr>
              <w:t xml:space="preserve"> </w:t>
            </w:r>
          </w:p>
        </w:tc>
        <w:tc>
          <w:tcPr>
            <w:tcW w:w="2035" w:type="dxa"/>
            <w:gridSpan w:val="5"/>
          </w:tcPr>
          <w:p w:rsidR="00574E81" w:rsidRPr="00CD264E" w:rsidRDefault="00574E81"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386" w:type="dxa"/>
            <w:gridSpan w:val="10"/>
            <w:tcBorders>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дата выдачи (регистрации): </w:t>
            </w:r>
          </w:p>
        </w:tc>
      </w:tr>
      <w:tr w:rsidR="00574E81" w:rsidRPr="00CD264E">
        <w:trPr>
          <w:cantSplit/>
        </w:trPr>
        <w:tc>
          <w:tcPr>
            <w:tcW w:w="9768" w:type="dxa"/>
            <w:gridSpan w:val="24"/>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w:t>
            </w:r>
          </w:p>
        </w:tc>
        <w:tc>
          <w:tcPr>
            <w:tcW w:w="723"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407"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491" w:type="dxa"/>
            <w:gridSpan w:val="25"/>
            <w:tcBorders>
              <w:top w:val="nil"/>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sz w:val="18"/>
                <w:szCs w:val="18"/>
              </w:rPr>
              <w:t xml:space="preserve">наименование органа, осуществившего выдачу (регистрацию):  </w:t>
            </w:r>
          </w:p>
        </w:tc>
      </w:tr>
      <w:tr w:rsidR="00574E81" w:rsidRPr="00CD264E">
        <w:trPr>
          <w:cantSplit/>
        </w:trPr>
        <w:tc>
          <w:tcPr>
            <w:tcW w:w="10491" w:type="dxa"/>
            <w:gridSpan w:val="25"/>
            <w:tcBorders>
              <w:top w:val="nil"/>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bl>
    <w:p w:rsidR="00574E81" w:rsidRPr="00CD264E" w:rsidRDefault="00574E81" w:rsidP="00792A28">
      <w:pPr>
        <w:ind w:firstLine="142"/>
        <w:rPr>
          <w:rFonts w:ascii="Times New Roman" w:hAnsi="Times New Roman" w:cs="Times New Roman"/>
        </w:rPr>
      </w:pPr>
    </w:p>
    <w:tbl>
      <w:tblPr>
        <w:tblW w:w="10493" w:type="dxa"/>
        <w:tblInd w:w="-106" w:type="dxa"/>
        <w:tblLayout w:type="fixed"/>
        <w:tblLook w:val="0000"/>
      </w:tblPr>
      <w:tblGrid>
        <w:gridCol w:w="710"/>
        <w:gridCol w:w="15"/>
        <w:gridCol w:w="407"/>
        <w:gridCol w:w="407"/>
        <w:gridCol w:w="407"/>
        <w:gridCol w:w="407"/>
        <w:gridCol w:w="407"/>
        <w:gridCol w:w="407"/>
        <w:gridCol w:w="407"/>
        <w:gridCol w:w="396"/>
        <w:gridCol w:w="11"/>
        <w:gridCol w:w="407"/>
        <w:gridCol w:w="407"/>
        <w:gridCol w:w="407"/>
        <w:gridCol w:w="407"/>
        <w:gridCol w:w="407"/>
        <w:gridCol w:w="407"/>
        <w:gridCol w:w="407"/>
        <w:gridCol w:w="542"/>
        <w:gridCol w:w="272"/>
        <w:gridCol w:w="407"/>
        <w:gridCol w:w="407"/>
        <w:gridCol w:w="407"/>
        <w:gridCol w:w="407"/>
        <w:gridCol w:w="407"/>
        <w:gridCol w:w="407"/>
        <w:gridCol w:w="407"/>
      </w:tblGrid>
      <w:tr w:rsidR="00574E81" w:rsidRPr="00CD264E">
        <w:tc>
          <w:tcPr>
            <w:tcW w:w="10493" w:type="dxa"/>
            <w:gridSpan w:val="27"/>
          </w:tcPr>
          <w:p w:rsidR="00574E81" w:rsidRPr="00CD264E" w:rsidRDefault="00574E81" w:rsidP="00792A28">
            <w:pPr>
              <w:ind w:firstLine="142"/>
              <w:rPr>
                <w:rFonts w:ascii="Times New Roman" w:hAnsi="Times New Roman" w:cs="Times New Roman"/>
                <w:b/>
                <w:bCs/>
                <w:sz w:val="18"/>
                <w:szCs w:val="18"/>
              </w:rPr>
            </w:pPr>
          </w:p>
        </w:tc>
      </w:tr>
      <w:tr w:rsidR="00574E81" w:rsidRPr="00CD264E">
        <w:tc>
          <w:tcPr>
            <w:tcW w:w="10493" w:type="dxa"/>
            <w:gridSpan w:val="27"/>
            <w:tcBorders>
              <w:top w:val="single" w:sz="12" w:space="0" w:color="auto"/>
              <w:left w:val="single" w:sz="12" w:space="0" w:color="auto"/>
              <w:bottom w:val="nil"/>
              <w:right w:val="single" w:sz="12" w:space="0" w:color="auto"/>
            </w:tcBorders>
          </w:tcPr>
          <w:p w:rsidR="00574E81" w:rsidRPr="00CD264E" w:rsidRDefault="00574E81" w:rsidP="00792A28">
            <w:pPr>
              <w:ind w:left="-108" w:firstLine="142"/>
              <w:rPr>
                <w:rFonts w:ascii="Times New Roman" w:hAnsi="Times New Roman" w:cs="Times New Roman"/>
                <w:b/>
                <w:bCs/>
                <w:sz w:val="18"/>
                <w:szCs w:val="18"/>
              </w:rPr>
            </w:pPr>
          </w:p>
        </w:tc>
      </w:tr>
      <w:tr w:rsidR="00574E81" w:rsidRPr="00CD264E">
        <w:tc>
          <w:tcPr>
            <w:tcW w:w="10493" w:type="dxa"/>
            <w:gridSpan w:val="27"/>
            <w:tcBorders>
              <w:top w:val="nil"/>
              <w:left w:val="single" w:sz="12" w:space="0" w:color="auto"/>
              <w:bottom w:val="nil"/>
              <w:right w:val="single" w:sz="12" w:space="0" w:color="auto"/>
            </w:tcBorders>
          </w:tcPr>
          <w:p w:rsidR="00574E81" w:rsidRPr="00CD264E" w:rsidRDefault="00574E81" w:rsidP="00792A28">
            <w:pPr>
              <w:pStyle w:val="Heading1"/>
              <w:ind w:firstLine="142"/>
              <w:rPr>
                <w:rFonts w:ascii="Times New Roman" w:hAnsi="Times New Roman" w:cs="Times New Roman"/>
                <w:u w:val="single"/>
              </w:rPr>
            </w:pPr>
            <w:r w:rsidRPr="00CD264E">
              <w:rPr>
                <w:rFonts w:ascii="Times New Roman" w:hAnsi="Times New Roman" w:cs="Times New Roman"/>
              </w:rPr>
              <w:t>ЛИЦО, НА СЧЕТ КОТОРОГО ДОЛЖНЫ БЫТЬ ЗАЧИСЛЕНЫ ЦЕННЫЕ БУМАГИ</w:t>
            </w: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96" w:type="dxa"/>
          </w:tcPr>
          <w:p w:rsidR="00574E81" w:rsidRPr="00CD264E" w:rsidRDefault="00574E81" w:rsidP="00792A28">
            <w:pPr>
              <w:ind w:firstLine="142"/>
              <w:rPr>
                <w:rFonts w:ascii="Times New Roman" w:hAnsi="Times New Roman" w:cs="Times New Roman"/>
                <w:sz w:val="18"/>
                <w:szCs w:val="18"/>
                <w:u w:val="single"/>
              </w:rPr>
            </w:pPr>
          </w:p>
        </w:tc>
        <w:tc>
          <w:tcPr>
            <w:tcW w:w="418"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96" w:type="dxa"/>
          </w:tcPr>
          <w:p w:rsidR="00574E81" w:rsidRPr="00CD264E" w:rsidRDefault="00574E81" w:rsidP="00792A28">
            <w:pPr>
              <w:ind w:firstLine="142"/>
              <w:rPr>
                <w:rFonts w:ascii="Times New Roman" w:hAnsi="Times New Roman" w:cs="Times New Roman"/>
                <w:sz w:val="18"/>
                <w:szCs w:val="18"/>
                <w:u w:val="single"/>
              </w:rPr>
            </w:pPr>
          </w:p>
        </w:tc>
        <w:tc>
          <w:tcPr>
            <w:tcW w:w="418"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442" w:type="dxa"/>
            <w:gridSpan w:val="6"/>
            <w:tcBorders>
              <w:top w:val="single" w:sz="6" w:space="0" w:color="auto"/>
              <w:left w:val="single" w:sz="6" w:space="0" w:color="auto"/>
              <w:bottom w:val="nil"/>
              <w:right w:val="single" w:sz="6"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лицевого счета</w:t>
            </w: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владелец</w:t>
            </w: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6"/>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номинальный</w:t>
            </w:r>
          </w:p>
        </w:tc>
        <w:tc>
          <w:tcPr>
            <w:tcW w:w="407" w:type="dxa"/>
            <w:tcBorders>
              <w:top w:val="single" w:sz="12" w:space="0" w:color="auto"/>
              <w:left w:val="single" w:sz="12" w:space="0" w:color="auto"/>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доверительный</w:t>
            </w:r>
          </w:p>
        </w:tc>
        <w:tc>
          <w:tcPr>
            <w:tcW w:w="2035" w:type="dxa"/>
            <w:gridSpan w:val="5"/>
            <w:vMerge w:val="restart"/>
            <w:tcBorders>
              <w:top w:val="nil"/>
              <w:left w:val="single" w:sz="6" w:space="0" w:color="auto"/>
            </w:tcBorders>
          </w:tcPr>
          <w:p w:rsidR="00574E81" w:rsidRPr="00CD264E" w:rsidRDefault="00574E81" w:rsidP="00792A28">
            <w:pPr>
              <w:ind w:firstLine="142"/>
              <w:rPr>
                <w:rFonts w:ascii="Times New Roman" w:hAnsi="Times New Roman" w:cs="Times New Roman"/>
                <w:b/>
                <w:bCs/>
                <w:sz w:val="24"/>
                <w:szCs w:val="24"/>
              </w:rPr>
            </w:pPr>
          </w:p>
        </w:tc>
        <w:tc>
          <w:tcPr>
            <w:tcW w:w="407" w:type="dxa"/>
            <w:tcBorders>
              <w:top w:val="nil"/>
              <w:bottom w:val="nil"/>
              <w:right w:val="single" w:sz="6"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1628"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держатель</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035" w:type="dxa"/>
            <w:gridSpan w:val="5"/>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управляющий</w:t>
            </w:r>
          </w:p>
        </w:tc>
        <w:tc>
          <w:tcPr>
            <w:tcW w:w="2035" w:type="dxa"/>
            <w:gridSpan w:val="5"/>
            <w:vMerge/>
            <w:tcBorders>
              <w:left w:val="single" w:sz="6" w:space="0" w:color="auto"/>
              <w:bottom w:val="single" w:sz="6" w:space="0" w:color="auto"/>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bottom w:val="single" w:sz="6" w:space="0" w:color="auto"/>
              <w:right w:val="single" w:sz="6"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086" w:type="dxa"/>
            <w:gridSpan w:val="26"/>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Ф.И.О. (полное наименование): </w:t>
            </w: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5202" w:type="dxa"/>
            <w:gridSpan w:val="14"/>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наименование удостоверяющего документа:  </w:t>
            </w: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542"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272"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2353" w:type="dxa"/>
            <w:gridSpan w:val="6"/>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документа:</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035" w:type="dxa"/>
            <w:gridSpan w:val="6"/>
          </w:tcPr>
          <w:p w:rsidR="00574E81" w:rsidRPr="00CD264E" w:rsidRDefault="00574E81"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3256" w:type="dxa"/>
            <w:gridSpan w:val="8"/>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дата выдачи (регистрации):</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086" w:type="dxa"/>
            <w:gridSpan w:val="26"/>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b/>
                <w:bCs/>
              </w:rPr>
            </w:pPr>
            <w:r w:rsidRPr="00CD264E">
              <w:rPr>
                <w:rFonts w:ascii="Times New Roman" w:hAnsi="Times New Roman" w:cs="Times New Roman"/>
                <w:b/>
                <w:bCs/>
              </w:rPr>
              <w:t xml:space="preserve">                                                         </w:t>
            </w: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10" w:type="dxa"/>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22"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493" w:type="dxa"/>
            <w:gridSpan w:val="27"/>
            <w:tcBorders>
              <w:top w:val="nil"/>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органа, осуществившего выдачу (регистрацию):</w:t>
            </w:r>
            <w:r w:rsidRPr="00CD264E">
              <w:rPr>
                <w:rFonts w:ascii="Times New Roman" w:hAnsi="Times New Roman" w:cs="Times New Roman"/>
              </w:rPr>
              <w:t xml:space="preserve">  </w:t>
            </w:r>
          </w:p>
        </w:tc>
      </w:tr>
      <w:tr w:rsidR="00574E81" w:rsidRPr="00CD264E">
        <w:trPr>
          <w:cantSplit/>
        </w:trPr>
        <w:tc>
          <w:tcPr>
            <w:tcW w:w="10493" w:type="dxa"/>
            <w:gridSpan w:val="27"/>
            <w:tcBorders>
              <w:top w:val="nil"/>
              <w:left w:val="single" w:sz="12" w:space="0" w:color="auto"/>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10493" w:type="dxa"/>
            <w:gridSpan w:val="27"/>
            <w:tcBorders>
              <w:top w:val="single" w:sz="12" w:space="0" w:color="auto"/>
              <w:left w:val="single" w:sz="12" w:space="0" w:color="auto"/>
              <w:bottom w:val="nil"/>
              <w:right w:val="single" w:sz="12" w:space="0" w:color="auto"/>
            </w:tcBorders>
          </w:tcPr>
          <w:p w:rsidR="00574E81" w:rsidRPr="00CD264E" w:rsidRDefault="00574E81" w:rsidP="00792A28">
            <w:pPr>
              <w:ind w:firstLine="142"/>
              <w:rPr>
                <w:rFonts w:ascii="Times New Roman" w:hAnsi="Times New Roman" w:cs="Times New Roman"/>
                <w:b/>
                <w:bCs/>
                <w:sz w:val="18"/>
                <w:szCs w:val="18"/>
              </w:rPr>
            </w:pPr>
          </w:p>
        </w:tc>
      </w:tr>
      <w:tr w:rsidR="00574E81" w:rsidRPr="00CD264E">
        <w:tc>
          <w:tcPr>
            <w:tcW w:w="10493" w:type="dxa"/>
            <w:gridSpan w:val="27"/>
            <w:tcBorders>
              <w:top w:val="nil"/>
              <w:left w:val="single" w:sz="12" w:space="0" w:color="auto"/>
              <w:bottom w:val="nil"/>
              <w:right w:val="single" w:sz="12" w:space="0" w:color="auto"/>
            </w:tcBorders>
          </w:tcPr>
          <w:p w:rsidR="00574E81" w:rsidRPr="00CD264E" w:rsidRDefault="00574E81" w:rsidP="00792A28">
            <w:pPr>
              <w:pStyle w:val="Heading1"/>
              <w:ind w:firstLine="142"/>
              <w:rPr>
                <w:rFonts w:ascii="Times New Roman" w:hAnsi="Times New Roman" w:cs="Times New Roman"/>
                <w:u w:val="single"/>
              </w:rPr>
            </w:pPr>
            <w:r w:rsidRPr="00CD264E">
              <w:rPr>
                <w:rFonts w:ascii="Times New Roman" w:hAnsi="Times New Roman" w:cs="Times New Roman"/>
              </w:rPr>
              <w:t>УПОЛНОМОЧЕННЫЙ ПРЕДСТАВИТЕЛЬ</w:t>
            </w: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086" w:type="dxa"/>
            <w:gridSpan w:val="26"/>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Ф.И.О.:</w:t>
            </w: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10086" w:type="dxa"/>
            <w:gridSpan w:val="26"/>
            <w:tcBorders>
              <w:top w:val="single" w:sz="6" w:space="0" w:color="auto"/>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удостоверяющего документа:</w:t>
            </w:r>
          </w:p>
        </w:tc>
        <w:tc>
          <w:tcPr>
            <w:tcW w:w="407" w:type="dxa"/>
            <w:tcBorders>
              <w:top w:val="single" w:sz="6" w:space="0" w:color="auto"/>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2353" w:type="dxa"/>
            <w:gridSpan w:val="6"/>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документа:</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035" w:type="dxa"/>
            <w:gridSpan w:val="6"/>
          </w:tcPr>
          <w:p w:rsidR="00574E81" w:rsidRPr="00CD264E" w:rsidRDefault="00574E81"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2849" w:type="dxa"/>
            <w:gridSpan w:val="7"/>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дата выдачи (регистрации):</w:t>
            </w: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rPr>
          <w:cantSplit/>
        </w:trPr>
        <w:tc>
          <w:tcPr>
            <w:tcW w:w="9679" w:type="dxa"/>
            <w:gridSpan w:val="25"/>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6830" w:type="dxa"/>
            <w:gridSpan w:val="18"/>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органа, осуществившего выдачу (регистрацию):</w:t>
            </w: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542"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272"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nil"/>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542" w:type="dxa"/>
          </w:tcPr>
          <w:p w:rsidR="00574E81" w:rsidRPr="00CD264E" w:rsidRDefault="00574E81" w:rsidP="00792A28">
            <w:pPr>
              <w:ind w:firstLine="142"/>
              <w:rPr>
                <w:rFonts w:ascii="Times New Roman" w:hAnsi="Times New Roman" w:cs="Times New Roman"/>
                <w:sz w:val="18"/>
                <w:szCs w:val="18"/>
                <w:u w:val="single"/>
              </w:rPr>
            </w:pPr>
          </w:p>
        </w:tc>
        <w:tc>
          <w:tcPr>
            <w:tcW w:w="272"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r w:rsidR="00574E81" w:rsidRPr="00CD264E">
        <w:tc>
          <w:tcPr>
            <w:tcW w:w="725" w:type="dxa"/>
            <w:gridSpan w:val="2"/>
            <w:tcBorders>
              <w:top w:val="nil"/>
              <w:left w:val="single" w:sz="12" w:space="0" w:color="auto"/>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gridSpan w:val="2"/>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542"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272"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574E81" w:rsidRPr="00CD264E" w:rsidRDefault="00574E81"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single" w:sz="12" w:space="0" w:color="auto"/>
            </w:tcBorders>
          </w:tcPr>
          <w:p w:rsidR="00574E81" w:rsidRPr="00CD264E" w:rsidRDefault="00574E81" w:rsidP="00792A28">
            <w:pPr>
              <w:ind w:firstLine="142"/>
              <w:rPr>
                <w:rFonts w:ascii="Times New Roman" w:hAnsi="Times New Roman" w:cs="Times New Roman"/>
                <w:sz w:val="18"/>
                <w:szCs w:val="18"/>
                <w:u w:val="single"/>
              </w:rPr>
            </w:pPr>
          </w:p>
        </w:tc>
      </w:tr>
    </w:tbl>
    <w:p w:rsidR="00574E81" w:rsidRPr="00CD264E" w:rsidRDefault="00574E81" w:rsidP="00792A28">
      <w:pPr>
        <w:ind w:firstLine="142"/>
        <w:rPr>
          <w:rFonts w:ascii="Times New Roman" w:hAnsi="Times New Roman" w:cs="Times New Roman"/>
          <w:b/>
          <w:bCs/>
          <w:sz w:val="18"/>
          <w:szCs w:val="18"/>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3510"/>
        <w:gridCol w:w="3261"/>
        <w:gridCol w:w="3417"/>
      </w:tblGrid>
      <w:tr w:rsidR="00574E81" w:rsidRPr="00CD264E">
        <w:tc>
          <w:tcPr>
            <w:tcW w:w="3510" w:type="dxa"/>
            <w:tcBorders>
              <w:top w:val="single" w:sz="6" w:space="0" w:color="auto"/>
              <w:bottom w:val="nil"/>
              <w:right w:val="nil"/>
            </w:tcBorders>
          </w:tcPr>
          <w:p w:rsidR="00574E81" w:rsidRPr="00CD264E" w:rsidRDefault="00574E81"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зарегистрированного лица,  передающего ценные бумаги, или его уполномоченного представителя</w:t>
            </w:r>
          </w:p>
        </w:tc>
        <w:tc>
          <w:tcPr>
            <w:tcW w:w="3261" w:type="dxa"/>
            <w:tcBorders>
              <w:top w:val="single" w:sz="6" w:space="0" w:color="auto"/>
              <w:left w:val="nil"/>
              <w:bottom w:val="nil"/>
              <w:right w:val="nil"/>
            </w:tcBorders>
          </w:tcPr>
          <w:p w:rsidR="00574E81" w:rsidRPr="00CD264E" w:rsidRDefault="00574E81"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зарегистрированного залогодержателя или его уполномоченного представителя</w:t>
            </w:r>
          </w:p>
        </w:tc>
        <w:tc>
          <w:tcPr>
            <w:tcW w:w="3417" w:type="dxa"/>
            <w:tcBorders>
              <w:top w:val="single" w:sz="6" w:space="0" w:color="auto"/>
              <w:left w:val="nil"/>
              <w:bottom w:val="nil"/>
            </w:tcBorders>
          </w:tcPr>
          <w:p w:rsidR="00574E81" w:rsidRPr="00CD264E" w:rsidRDefault="00574E81"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лица, на счет которого должны быть зачислены ценные бумаги, или его уполномоченного представителя</w:t>
            </w:r>
          </w:p>
        </w:tc>
      </w:tr>
      <w:tr w:rsidR="00574E81" w:rsidRPr="00CD264E">
        <w:trPr>
          <w:trHeight w:val="782"/>
        </w:trPr>
        <w:tc>
          <w:tcPr>
            <w:tcW w:w="3510" w:type="dxa"/>
            <w:tcBorders>
              <w:top w:val="nil"/>
              <w:bottom w:val="single" w:sz="6" w:space="0" w:color="auto"/>
              <w:right w:val="nil"/>
            </w:tcBorders>
          </w:tcPr>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tc>
        <w:tc>
          <w:tcPr>
            <w:tcW w:w="3261" w:type="dxa"/>
            <w:tcBorders>
              <w:top w:val="nil"/>
              <w:left w:val="nil"/>
              <w:bottom w:val="single" w:sz="6" w:space="0" w:color="auto"/>
              <w:right w:val="nil"/>
            </w:tcBorders>
          </w:tcPr>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tc>
        <w:tc>
          <w:tcPr>
            <w:tcW w:w="3417" w:type="dxa"/>
            <w:tcBorders>
              <w:top w:val="nil"/>
              <w:left w:val="nil"/>
              <w:bottom w:val="single" w:sz="6" w:space="0" w:color="auto"/>
            </w:tcBorders>
          </w:tcPr>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p w:rsidR="00574E81" w:rsidRPr="00CD264E" w:rsidRDefault="00574E81" w:rsidP="00792A28">
            <w:pPr>
              <w:ind w:firstLine="142"/>
              <w:jc w:val="center"/>
              <w:rPr>
                <w:rFonts w:ascii="Times New Roman" w:hAnsi="Times New Roman" w:cs="Times New Roman"/>
                <w:b/>
                <w:bCs/>
                <w:sz w:val="18"/>
                <w:szCs w:val="18"/>
              </w:rPr>
            </w:pPr>
          </w:p>
        </w:tc>
      </w:tr>
    </w:tbl>
    <w:p w:rsidR="00574E81" w:rsidRPr="00CD264E" w:rsidRDefault="00574E81" w:rsidP="00792A28">
      <w:pPr>
        <w:ind w:firstLine="142"/>
        <w:rPr>
          <w:rFonts w:ascii="Times New Roman" w:hAnsi="Times New Roman" w:cs="Times New Roman"/>
          <w:sz w:val="18"/>
          <w:szCs w:val="18"/>
        </w:rPr>
      </w:pPr>
    </w:p>
    <w:p w:rsidR="00574E81" w:rsidRPr="00CD264E" w:rsidRDefault="00574E81" w:rsidP="00792A28">
      <w:pPr>
        <w:ind w:firstLine="142"/>
        <w:rPr>
          <w:rFonts w:ascii="Times New Roman" w:hAnsi="Times New Roman" w:cs="Times New Roman"/>
          <w:sz w:val="18"/>
          <w:szCs w:val="18"/>
        </w:rPr>
      </w:pPr>
      <w:r w:rsidRPr="00CD264E">
        <w:rPr>
          <w:rFonts w:ascii="Times New Roman" w:hAnsi="Times New Roman" w:cs="Times New Roman"/>
          <w:b/>
          <w:bCs/>
          <w:sz w:val="18"/>
          <w:szCs w:val="18"/>
          <w:u w:val="single"/>
        </w:rPr>
        <w:t>ПРИМЕЧАНИЕ:</w:t>
      </w:r>
    </w:p>
    <w:p w:rsidR="00574E81" w:rsidRPr="00CD264E" w:rsidRDefault="00574E81" w:rsidP="00792A28">
      <w:pPr>
        <w:ind w:firstLine="142"/>
        <w:rPr>
          <w:rFonts w:ascii="Times New Roman" w:hAnsi="Times New Roman" w:cs="Times New Roman"/>
          <w:sz w:val="18"/>
          <w:szCs w:val="18"/>
        </w:rPr>
      </w:pPr>
      <w:r w:rsidRPr="00CD264E">
        <w:rPr>
          <w:rFonts w:ascii="Times New Roman" w:hAnsi="Times New Roman" w:cs="Times New Roman"/>
          <w:sz w:val="18"/>
          <w:szCs w:val="18"/>
        </w:rPr>
        <w:tab/>
        <w:t xml:space="preserve">Поле “номер лицевого счета” должно заполняются только в случае наличия у </w:t>
      </w:r>
      <w:r w:rsidRPr="00CD264E">
        <w:rPr>
          <w:rFonts w:ascii="Times New Roman" w:hAnsi="Times New Roman" w:cs="Times New Roman"/>
          <w:b/>
          <w:bCs/>
          <w:sz w:val="18"/>
          <w:szCs w:val="18"/>
        </w:rPr>
        <w:t>ЗАРЕГИСТРИРОВАННОГО ЛИЦА, ПЕРЕДАЮЩЕГО ЦЕННЫЕ БУМАГИ</w:t>
      </w:r>
      <w:r w:rsidRPr="00CD264E">
        <w:rPr>
          <w:rFonts w:ascii="Times New Roman" w:hAnsi="Times New Roman" w:cs="Times New Roman"/>
          <w:sz w:val="18"/>
          <w:szCs w:val="18"/>
        </w:rPr>
        <w:t xml:space="preserve"> и (или) </w:t>
      </w:r>
      <w:r w:rsidRPr="00CD264E">
        <w:rPr>
          <w:rFonts w:ascii="Times New Roman" w:hAnsi="Times New Roman" w:cs="Times New Roman"/>
          <w:b/>
          <w:bCs/>
          <w:sz w:val="18"/>
          <w:szCs w:val="18"/>
        </w:rPr>
        <w:t>ЛИЦА, НА СЧЕТ КОТОРОГО ДОЛЖНЫ БЫТЬ ЗАЧИСЛЕНЫ ЦЕННЫЕ БУМАГИ,</w:t>
      </w:r>
      <w:r w:rsidRPr="00CD264E">
        <w:rPr>
          <w:rFonts w:ascii="Times New Roman" w:hAnsi="Times New Roman" w:cs="Times New Roman"/>
          <w:sz w:val="18"/>
          <w:szCs w:val="18"/>
        </w:rPr>
        <w:t xml:space="preserve"> нескольких лицевых счетов в реестре.</w:t>
      </w:r>
    </w:p>
    <w:p w:rsidR="00574E81" w:rsidRPr="00CD264E" w:rsidRDefault="00574E81" w:rsidP="00792A28">
      <w:pPr>
        <w:ind w:firstLine="142"/>
        <w:rPr>
          <w:rFonts w:ascii="Times New Roman" w:hAnsi="Times New Roman" w:cs="Times New Roman"/>
          <w:sz w:val="18"/>
          <w:szCs w:val="18"/>
        </w:rPr>
      </w:pPr>
      <w:r w:rsidRPr="00CD264E">
        <w:rPr>
          <w:rFonts w:ascii="Times New Roman" w:hAnsi="Times New Roman" w:cs="Times New Roman"/>
          <w:sz w:val="18"/>
          <w:szCs w:val="18"/>
        </w:rPr>
        <w:tab/>
        <w:t>Поля “</w:t>
      </w:r>
      <w:r w:rsidRPr="00CD264E">
        <w:rPr>
          <w:rFonts w:ascii="Times New Roman" w:hAnsi="Times New Roman" w:cs="Times New Roman"/>
          <w:b/>
          <w:bCs/>
          <w:sz w:val="18"/>
          <w:szCs w:val="18"/>
        </w:rPr>
        <w:t>Подпись зарегистрированного залогодержателя или его уполномоченного представителя</w:t>
      </w:r>
      <w:r w:rsidRPr="00CD264E">
        <w:rPr>
          <w:rFonts w:ascii="Times New Roman" w:hAnsi="Times New Roman" w:cs="Times New Roman"/>
          <w:sz w:val="18"/>
          <w:szCs w:val="18"/>
        </w:rPr>
        <w:t>”, “</w:t>
      </w:r>
      <w:r w:rsidRPr="00CD264E">
        <w:rPr>
          <w:rFonts w:ascii="Times New Roman" w:hAnsi="Times New Roman" w:cs="Times New Roman"/>
          <w:b/>
          <w:bCs/>
          <w:sz w:val="18"/>
          <w:szCs w:val="18"/>
        </w:rPr>
        <w:t>Подпись лица, на счет которого должны быть зачислены ценные бумаги, или его уполномоченного представителя”</w:t>
      </w:r>
      <w:r w:rsidRPr="00CD264E">
        <w:rPr>
          <w:rFonts w:ascii="Times New Roman" w:hAnsi="Times New Roman" w:cs="Times New Roman"/>
          <w:sz w:val="18"/>
          <w:szCs w:val="18"/>
        </w:rPr>
        <w:t xml:space="preserve">  должны заполняться только в случае внесения в реестр записи о передаче заложенных ценных бумаг.</w:t>
      </w:r>
    </w:p>
    <w:p w:rsidR="00574E81" w:rsidRPr="00CD264E" w:rsidRDefault="00574E81" w:rsidP="00792A28">
      <w:pPr>
        <w:autoSpaceDE w:val="0"/>
        <w:autoSpaceDN w:val="0"/>
        <w:adjustRightInd w:val="0"/>
        <w:spacing w:after="0"/>
        <w:ind w:firstLine="142"/>
        <w:jc w:val="right"/>
        <w:rPr>
          <w:rFonts w:ascii="Times New Roman" w:hAnsi="Times New Roman" w:cs="Times New Roman"/>
          <w:i/>
          <w:iCs/>
        </w:rPr>
      </w:pPr>
      <w:r w:rsidRPr="00CD264E">
        <w:rPr>
          <w:rFonts w:ascii="Times New Roman" w:hAnsi="Times New Roman" w:cs="Times New Roman"/>
        </w:rPr>
        <w:br w:type="page"/>
      </w:r>
      <w:r w:rsidRPr="00CD264E">
        <w:rPr>
          <w:rFonts w:ascii="Times New Roman" w:hAnsi="Times New Roman" w:cs="Times New Roman"/>
          <w:b/>
          <w:bCs/>
          <w:i/>
          <w:iCs/>
        </w:rPr>
        <w:t>Приложение №3  к Правилам ведения реестра</w:t>
      </w:r>
    </w:p>
    <w:p w:rsidR="00574E81" w:rsidRPr="00CD264E" w:rsidRDefault="00574E81" w:rsidP="00792A28">
      <w:pPr>
        <w:autoSpaceDE w:val="0"/>
        <w:autoSpaceDN w:val="0"/>
        <w:adjustRightInd w:val="0"/>
        <w:spacing w:after="0"/>
        <w:ind w:firstLine="142"/>
        <w:rPr>
          <w:rFonts w:ascii="Times New Roman" w:hAnsi="Times New Roman" w:cs="Times New Roman"/>
        </w:rPr>
      </w:pPr>
    </w:p>
    <w:p w:rsidR="00574E81" w:rsidRPr="00887BD4" w:rsidRDefault="00574E81" w:rsidP="00CC1EEE">
      <w:pPr>
        <w:autoSpaceDE w:val="0"/>
        <w:autoSpaceDN w:val="0"/>
        <w:adjustRightInd w:val="0"/>
        <w:spacing w:after="0"/>
        <w:ind w:firstLine="142"/>
        <w:jc w:val="right"/>
        <w:rPr>
          <w:rFonts w:ascii="Calibri" w:hAnsi="Calibri" w:cs="Calibri"/>
        </w:rPr>
      </w:pPr>
      <w:r w:rsidRPr="00CD264E">
        <w:rPr>
          <w:rFonts w:ascii="Times New Roman" w:hAnsi="Times New Roman" w:cs="Times New Roman"/>
        </w:rPr>
        <w:t xml:space="preserve">                </w:t>
      </w:r>
    </w:p>
    <w:p w:rsidR="00574E81" w:rsidRPr="00887BD4" w:rsidRDefault="00574E81" w:rsidP="00CC1EEE">
      <w:pPr>
        <w:pStyle w:val="ConsPlusNonformat"/>
        <w:widowControl/>
        <w:ind w:firstLine="142"/>
        <w:rPr>
          <w:sz w:val="22"/>
          <w:szCs w:val="22"/>
        </w:rPr>
      </w:pPr>
      <w:r w:rsidRPr="00887BD4">
        <w:rPr>
          <w:sz w:val="22"/>
          <w:szCs w:val="22"/>
        </w:rPr>
        <w:t xml:space="preserve">                     ЗАЛОГОВОЕ РАСПОРЯЖЕНИЕ</w:t>
      </w:r>
    </w:p>
    <w:p w:rsidR="00574E81" w:rsidRPr="00887BD4" w:rsidRDefault="00574E81" w:rsidP="00CC1EEE">
      <w:pPr>
        <w:pStyle w:val="ConsPlusNonformat"/>
        <w:widowControl/>
        <w:ind w:firstLine="142"/>
        <w:rPr>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jc w:val="both"/>
        <w:rPr>
          <w:sz w:val="22"/>
          <w:szCs w:val="22"/>
        </w:rPr>
      </w:pPr>
      <w:r w:rsidRPr="00887BD4">
        <w:rPr>
          <w:sz w:val="22"/>
          <w:szCs w:val="22"/>
        </w:rPr>
        <w:t>│Служебные отметки регистратора│  │Служебные отметки регистратора│</w:t>
      </w:r>
    </w:p>
    <w:p w:rsidR="00574E81" w:rsidRPr="00887BD4" w:rsidRDefault="00574E81" w:rsidP="00CC1EEE">
      <w:pPr>
        <w:pStyle w:val="ConsPlusNonformat"/>
        <w:widowControl/>
        <w:ind w:firstLine="142"/>
        <w:jc w:val="both"/>
        <w:rPr>
          <w:sz w:val="22"/>
          <w:szCs w:val="22"/>
        </w:rPr>
      </w:pPr>
      <w:r w:rsidRPr="00887BD4">
        <w:rPr>
          <w:sz w:val="22"/>
          <w:szCs w:val="22"/>
        </w:rPr>
        <w:t>│                              │  │                              │</w:t>
      </w: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rPr>
          <w:sz w:val="22"/>
          <w:szCs w:val="22"/>
        </w:rPr>
      </w:pPr>
      <w:r w:rsidRPr="00887BD4">
        <w:rPr>
          <w:sz w:val="22"/>
          <w:szCs w:val="22"/>
        </w:rPr>
        <w:t xml:space="preserve">            Настоящим просим внести в реестр запись:</w:t>
      </w:r>
    </w:p>
    <w:p w:rsidR="00574E81" w:rsidRPr="00887BD4" w:rsidRDefault="00574E81" w:rsidP="00CC1EEE">
      <w:pPr>
        <w:pStyle w:val="ConsPlusNonformat"/>
        <w:widowControl/>
        <w:ind w:firstLine="142"/>
        <w:rPr>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 ┌───┐ возникновение                        ┌───┐ прекращение   │</w:t>
      </w:r>
    </w:p>
    <w:p w:rsidR="00574E81" w:rsidRPr="00887BD4" w:rsidRDefault="00574E81" w:rsidP="00CC1EEE">
      <w:pPr>
        <w:pStyle w:val="ConsPlusNonformat"/>
        <w:widowControl/>
        <w:ind w:firstLine="142"/>
        <w:jc w:val="both"/>
        <w:rPr>
          <w:sz w:val="22"/>
          <w:szCs w:val="22"/>
        </w:rPr>
      </w:pPr>
      <w:r w:rsidRPr="00887BD4">
        <w:rPr>
          <w:sz w:val="22"/>
          <w:szCs w:val="22"/>
        </w:rPr>
        <w:t>│ └───┘ залога                               └───┘ залога        │</w:t>
      </w:r>
    </w:p>
    <w:p w:rsidR="00574E81" w:rsidRPr="00887BD4" w:rsidRDefault="00574E81" w:rsidP="00CC1EEE">
      <w:pPr>
        <w:pStyle w:val="ConsPlusNonformat"/>
        <w:widowControl/>
        <w:ind w:firstLine="142"/>
        <w:jc w:val="both"/>
        <w:rPr>
          <w:sz w:val="22"/>
          <w:szCs w:val="22"/>
        </w:rPr>
      </w:pPr>
      <w:r w:rsidRPr="00887BD4">
        <w:rPr>
          <w:sz w:val="22"/>
          <w:szCs w:val="22"/>
        </w:rPr>
        <w:t>│вид                                                             │</w:t>
      </w:r>
    </w:p>
    <w:p w:rsidR="00574E81" w:rsidRPr="00887BD4" w:rsidRDefault="00574E81" w:rsidP="00CC1EEE">
      <w:pPr>
        <w:pStyle w:val="ConsPlusNonformat"/>
        <w:widowControl/>
        <w:ind w:firstLine="142"/>
        <w:jc w:val="both"/>
        <w:rPr>
          <w:sz w:val="22"/>
          <w:szCs w:val="22"/>
        </w:rPr>
      </w:pPr>
      <w:r w:rsidRPr="00887BD4">
        <w:rPr>
          <w:sz w:val="22"/>
          <w:szCs w:val="22"/>
        </w:rPr>
        <w:t>│залога: 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│полное наименование эмитента: 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│вид, категория (тип) ценных бумаг: 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│государственный регистрационный номер выпуска: _________________│</w:t>
      </w:r>
    </w:p>
    <w:p w:rsidR="00574E81" w:rsidRPr="00887BD4" w:rsidRDefault="00574E81" w:rsidP="00CC1EEE">
      <w:pPr>
        <w:pStyle w:val="ConsPlusNonformat"/>
        <w:widowControl/>
        <w:ind w:firstLine="142"/>
        <w:jc w:val="both"/>
        <w:rPr>
          <w:sz w:val="22"/>
          <w:szCs w:val="22"/>
        </w:rPr>
      </w:pPr>
      <w:r w:rsidRPr="00887BD4">
        <w:rPr>
          <w:sz w:val="22"/>
          <w:szCs w:val="22"/>
        </w:rPr>
        <w:t>│количество: _______________________________________________ штук│</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 прописью│</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    ОСНОВАНИЕМ ДЛЯ ВНЕСЕНИЯ  ЗАПИСИ  В РЕЕСТР ЯВЛЯЕТСЯ СЛЕДУЮЩИЙ│</w:t>
      </w:r>
    </w:p>
    <w:p w:rsidR="00574E81" w:rsidRPr="00887BD4" w:rsidRDefault="00574E81" w:rsidP="00CC1EEE">
      <w:pPr>
        <w:pStyle w:val="ConsPlusNonformat"/>
        <w:widowControl/>
        <w:ind w:firstLine="142"/>
        <w:jc w:val="both"/>
        <w:rPr>
          <w:sz w:val="22"/>
          <w:szCs w:val="22"/>
        </w:rPr>
      </w:pPr>
      <w:r w:rsidRPr="00887BD4">
        <w:rPr>
          <w:sz w:val="22"/>
          <w:szCs w:val="22"/>
        </w:rPr>
        <w:t>│ДОКУМЕНТ:                                                       │</w:t>
      </w:r>
    </w:p>
    <w:p w:rsidR="00574E81" w:rsidRPr="00887BD4" w:rsidRDefault="00574E81" w:rsidP="00CC1EEE">
      <w:pPr>
        <w:pStyle w:val="ConsPlusNonformat"/>
        <w:widowControl/>
        <w:ind w:firstLine="142"/>
        <w:jc w:val="both"/>
        <w:rPr>
          <w:sz w:val="22"/>
          <w:szCs w:val="22"/>
        </w:rPr>
      </w:pPr>
      <w:r w:rsidRPr="00887BD4">
        <w:rPr>
          <w:sz w:val="22"/>
          <w:szCs w:val="22"/>
        </w:rPr>
        <w:t>│название и реквизиты документа: 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                         ЗАЛОГОДАТЕЛЬ                           │</w:t>
      </w: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jc w:val="both"/>
        <w:rPr>
          <w:sz w:val="22"/>
          <w:szCs w:val="22"/>
        </w:rPr>
      </w:pPr>
      <w:r w:rsidRPr="00887BD4">
        <w:rPr>
          <w:sz w:val="22"/>
          <w:szCs w:val="22"/>
        </w:rPr>
        <w:t>│                                          │номер лицевого счета││</w:t>
      </w:r>
    </w:p>
    <w:p w:rsidR="00574E81" w:rsidRPr="00887BD4" w:rsidRDefault="00574E81" w:rsidP="00CC1EEE">
      <w:pPr>
        <w:pStyle w:val="ConsPlusNonformat"/>
        <w:widowControl/>
        <w:ind w:firstLine="142"/>
        <w:jc w:val="both"/>
        <w:rPr>
          <w:sz w:val="22"/>
          <w:szCs w:val="22"/>
        </w:rPr>
      </w:pPr>
      <w:r w:rsidRPr="00887BD4">
        <w:rPr>
          <w:sz w:val="22"/>
          <w:szCs w:val="22"/>
        </w:rPr>
        <w:t>│                                          │                    ││</w:t>
      </w: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jc w:val="both"/>
        <w:rPr>
          <w:sz w:val="22"/>
          <w:szCs w:val="22"/>
        </w:rPr>
      </w:pPr>
      <w:r w:rsidRPr="00887BD4">
        <w:rPr>
          <w:sz w:val="22"/>
          <w:szCs w:val="22"/>
        </w:rPr>
        <w:t>│Ф.И.О. (полное наименование):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574E81" w:rsidRPr="00887BD4" w:rsidRDefault="00574E81" w:rsidP="00CC1EEE">
      <w:pPr>
        <w:pStyle w:val="ConsPlusNonformat"/>
        <w:widowControl/>
        <w:ind w:firstLine="142"/>
        <w:jc w:val="both"/>
        <w:rPr>
          <w:sz w:val="22"/>
          <w:szCs w:val="22"/>
        </w:rPr>
      </w:pPr>
      <w:r w:rsidRPr="00887BD4">
        <w:rPr>
          <w:sz w:val="22"/>
          <w:szCs w:val="22"/>
        </w:rPr>
        <w:t>│___________________  ___________  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                       ЗАЛОГОДЕРЖАТЕЛЬ                          │</w:t>
      </w:r>
    </w:p>
    <w:p w:rsidR="00574E81" w:rsidRPr="00887BD4" w:rsidRDefault="00574E81" w:rsidP="00CC1EEE">
      <w:pPr>
        <w:pStyle w:val="ConsPlusNonformat"/>
        <w:widowControl/>
        <w:ind w:firstLine="142"/>
        <w:jc w:val="both"/>
        <w:rPr>
          <w:sz w:val="22"/>
          <w:szCs w:val="22"/>
        </w:rPr>
      </w:pPr>
      <w:r w:rsidRPr="00887BD4">
        <w:rPr>
          <w:sz w:val="22"/>
          <w:szCs w:val="22"/>
        </w:rPr>
        <w:t>│Ф.И.О. (полное наименование):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574E81" w:rsidRPr="00887BD4" w:rsidRDefault="00574E81" w:rsidP="00CC1EEE">
      <w:pPr>
        <w:pStyle w:val="ConsPlusNonformat"/>
        <w:widowControl/>
        <w:ind w:firstLine="142"/>
        <w:jc w:val="both"/>
        <w:rPr>
          <w:sz w:val="22"/>
          <w:szCs w:val="22"/>
        </w:rPr>
      </w:pPr>
      <w:r w:rsidRPr="00887BD4">
        <w:rPr>
          <w:sz w:val="22"/>
          <w:szCs w:val="22"/>
        </w:rPr>
        <w:t>│___________________  ___________  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│сертификаты находятся у:  ┌──┐ залогодателя ┌──┐ залогодержателя│</w:t>
      </w:r>
    </w:p>
    <w:p w:rsidR="00574E81" w:rsidRPr="00887BD4" w:rsidRDefault="00574E81" w:rsidP="00CC1EEE">
      <w:pPr>
        <w:pStyle w:val="ConsPlusNonformat"/>
        <w:widowControl/>
        <w:ind w:firstLine="142"/>
        <w:jc w:val="both"/>
        <w:rPr>
          <w:sz w:val="22"/>
          <w:szCs w:val="22"/>
        </w:rPr>
      </w:pPr>
      <w:r w:rsidRPr="00887BD4">
        <w:rPr>
          <w:sz w:val="22"/>
          <w:szCs w:val="22"/>
        </w:rPr>
        <w:t>│                          └──┘              └──┘                │</w:t>
      </w:r>
    </w:p>
    <w:p w:rsidR="00574E81" w:rsidRPr="00887BD4" w:rsidRDefault="00574E81" w:rsidP="00CC1EEE">
      <w:pPr>
        <w:pStyle w:val="ConsPlusNonformat"/>
        <w:widowControl/>
        <w:ind w:firstLine="142"/>
        <w:jc w:val="both"/>
        <w:rPr>
          <w:sz w:val="22"/>
          <w:szCs w:val="22"/>
        </w:rPr>
      </w:pPr>
      <w:r w:rsidRPr="00887BD4">
        <w:rPr>
          <w:sz w:val="22"/>
          <w:szCs w:val="22"/>
        </w:rPr>
        <w:t>│право на получение дохода ┌──┐ залогодателю ┌──┐залогодержателю │</w:t>
      </w:r>
    </w:p>
    <w:p w:rsidR="00574E81" w:rsidRPr="00887BD4" w:rsidRDefault="00574E81" w:rsidP="00CC1EEE">
      <w:pPr>
        <w:pStyle w:val="ConsPlusNonformat"/>
        <w:widowControl/>
        <w:ind w:firstLine="142"/>
        <w:jc w:val="both"/>
        <w:rPr>
          <w:sz w:val="22"/>
          <w:szCs w:val="22"/>
        </w:rPr>
      </w:pPr>
      <w:r w:rsidRPr="00887BD4">
        <w:rPr>
          <w:sz w:val="22"/>
          <w:szCs w:val="22"/>
        </w:rPr>
        <w:t>│принадлежит:              └──┘              └──┘                │</w:t>
      </w: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jc w:val="both"/>
        <w:rPr>
          <w:sz w:val="22"/>
          <w:szCs w:val="22"/>
        </w:rPr>
      </w:pPr>
      <w:r w:rsidRPr="00887BD4">
        <w:rPr>
          <w:sz w:val="22"/>
          <w:szCs w:val="22"/>
        </w:rPr>
        <w:t>│право пользования         ┌──┐ залогодателю ┌──┐залогодержателю │</w:t>
      </w:r>
    </w:p>
    <w:p w:rsidR="00574E81" w:rsidRPr="00887BD4" w:rsidRDefault="00574E81" w:rsidP="00CC1EEE">
      <w:pPr>
        <w:pStyle w:val="ConsPlusNonformat"/>
        <w:widowControl/>
        <w:ind w:firstLine="142"/>
        <w:jc w:val="both"/>
        <w:rPr>
          <w:sz w:val="22"/>
          <w:szCs w:val="22"/>
        </w:rPr>
      </w:pPr>
      <w:r w:rsidRPr="00887BD4">
        <w:rPr>
          <w:sz w:val="22"/>
          <w:szCs w:val="22"/>
        </w:rPr>
        <w:t>│принадлежит:              └──┘              └──┘                │</w:t>
      </w:r>
    </w:p>
    <w:p w:rsidR="00574E81" w:rsidRPr="00887BD4" w:rsidRDefault="00574E81" w:rsidP="00CC1EEE">
      <w:pPr>
        <w:pStyle w:val="ConsPlusNonformat"/>
        <w:widowControl/>
        <w:ind w:firstLine="142"/>
        <w:jc w:val="both"/>
        <w:rPr>
          <w:sz w:val="22"/>
          <w:szCs w:val="22"/>
        </w:rPr>
      </w:pPr>
      <w:r w:rsidRPr="00887BD4">
        <w:rPr>
          <w:sz w:val="22"/>
          <w:szCs w:val="22"/>
        </w:rPr>
        <w:t>│                                                                │</w:t>
      </w:r>
    </w:p>
    <w:p w:rsidR="00574E81" w:rsidRPr="00887BD4" w:rsidRDefault="00574E81" w:rsidP="00CC1EEE">
      <w:pPr>
        <w:pStyle w:val="ConsPlusNonformat"/>
        <w:widowControl/>
        <w:ind w:firstLine="142"/>
        <w:jc w:val="both"/>
        <w:rPr>
          <w:sz w:val="22"/>
          <w:szCs w:val="22"/>
        </w:rPr>
      </w:pPr>
      <w:r w:rsidRPr="00887BD4">
        <w:rPr>
          <w:sz w:val="22"/>
          <w:szCs w:val="22"/>
        </w:rPr>
        <w:t>│условия пользования: 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jc w:val="both"/>
        <w:rPr>
          <w:sz w:val="22"/>
          <w:szCs w:val="22"/>
        </w:rPr>
      </w:pPr>
      <w:r w:rsidRPr="00887BD4">
        <w:rPr>
          <w:sz w:val="22"/>
          <w:szCs w:val="22"/>
        </w:rPr>
        <w:t>│                 УПОЛНОМОЧЕННЫЙ ПРЕДСТАВИТЕЛЬ                   │</w:t>
      </w:r>
    </w:p>
    <w:p w:rsidR="00574E81" w:rsidRPr="00887BD4" w:rsidRDefault="00574E81" w:rsidP="00CC1EEE">
      <w:pPr>
        <w:pStyle w:val="ConsPlusNonformat"/>
        <w:widowControl/>
        <w:ind w:firstLine="142"/>
        <w:jc w:val="both"/>
        <w:rPr>
          <w:sz w:val="22"/>
          <w:szCs w:val="22"/>
        </w:rPr>
      </w:pPr>
      <w:r w:rsidRPr="00887BD4">
        <w:rPr>
          <w:sz w:val="22"/>
          <w:szCs w:val="22"/>
        </w:rPr>
        <w:t>│Ф.И.О.: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574E81" w:rsidRPr="00887BD4" w:rsidRDefault="00574E81" w:rsidP="00CC1EEE">
      <w:pPr>
        <w:pStyle w:val="ConsPlusNonformat"/>
        <w:widowControl/>
        <w:ind w:firstLine="142"/>
        <w:jc w:val="both"/>
        <w:rPr>
          <w:sz w:val="22"/>
          <w:szCs w:val="22"/>
        </w:rPr>
      </w:pPr>
      <w:r w:rsidRPr="00887BD4">
        <w:rPr>
          <w:sz w:val="22"/>
          <w:szCs w:val="22"/>
        </w:rPr>
        <w:t>│___________________  ___________  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574E81" w:rsidRPr="00887BD4" w:rsidRDefault="00574E81" w:rsidP="00CC1EEE">
      <w:pPr>
        <w:pStyle w:val="ConsPlusNonformat"/>
        <w:widowControl/>
        <w:ind w:firstLine="142"/>
        <w:jc w:val="both"/>
        <w:rPr>
          <w:sz w:val="22"/>
          <w:szCs w:val="22"/>
        </w:rPr>
      </w:pPr>
      <w:r w:rsidRPr="00887BD4">
        <w:rPr>
          <w:sz w:val="22"/>
          <w:szCs w:val="22"/>
        </w:rPr>
        <w:t>│________________________________________________________________│</w:t>
      </w:r>
    </w:p>
    <w:p w:rsidR="00574E81" w:rsidRPr="00887BD4" w:rsidRDefault="00574E81" w:rsidP="00CC1EEE">
      <w:pPr>
        <w:pStyle w:val="ConsPlusNonformat"/>
        <w:widowControl/>
        <w:ind w:firstLine="142"/>
        <w:jc w:val="both"/>
        <w:rPr>
          <w:sz w:val="22"/>
          <w:szCs w:val="22"/>
        </w:rPr>
      </w:pPr>
      <w:r w:rsidRPr="00887BD4">
        <w:rPr>
          <w:sz w:val="22"/>
          <w:szCs w:val="22"/>
        </w:rPr>
        <w:t>└────────────────────────────────────────────────────────────────┘</w:t>
      </w:r>
    </w:p>
    <w:p w:rsidR="00574E81" w:rsidRPr="00887BD4" w:rsidRDefault="00574E81" w:rsidP="00CC1EEE">
      <w:pPr>
        <w:pStyle w:val="ConsPlusNonformat"/>
        <w:widowControl/>
        <w:ind w:firstLine="142"/>
        <w:rPr>
          <w:rFonts w:cs="Times New Roman"/>
          <w:sz w:val="22"/>
          <w:szCs w:val="22"/>
        </w:rPr>
      </w:pPr>
    </w:p>
    <w:p w:rsidR="00574E81" w:rsidRPr="00887BD4" w:rsidRDefault="00574E81" w:rsidP="00CC1EEE">
      <w:pPr>
        <w:pStyle w:val="ConsPlusNonformat"/>
        <w:widowControl/>
        <w:ind w:firstLine="142"/>
        <w:rPr>
          <w:sz w:val="22"/>
          <w:szCs w:val="22"/>
        </w:rPr>
      </w:pPr>
      <w:r w:rsidRPr="00887BD4">
        <w:rPr>
          <w:sz w:val="22"/>
          <w:szCs w:val="22"/>
        </w:rPr>
        <w:t xml:space="preserve"> Подпись залогодателя или            Подпись залогодержателя или</w:t>
      </w:r>
    </w:p>
    <w:p w:rsidR="00574E81" w:rsidRPr="00887BD4" w:rsidRDefault="00574E81" w:rsidP="00CC1EEE">
      <w:pPr>
        <w:pStyle w:val="ConsPlusNonformat"/>
        <w:widowControl/>
        <w:ind w:firstLine="142"/>
        <w:rPr>
          <w:sz w:val="22"/>
          <w:szCs w:val="22"/>
        </w:rPr>
      </w:pPr>
      <w:r w:rsidRPr="00887BD4">
        <w:rPr>
          <w:sz w:val="22"/>
          <w:szCs w:val="22"/>
        </w:rPr>
        <w:t xml:space="preserve">   его уполномоченного                    его уполномоченного</w:t>
      </w:r>
    </w:p>
    <w:p w:rsidR="00574E81" w:rsidRPr="00887BD4" w:rsidRDefault="00574E81" w:rsidP="00CC1EEE">
      <w:pPr>
        <w:pStyle w:val="ConsPlusNonformat"/>
        <w:widowControl/>
        <w:ind w:firstLine="142"/>
        <w:rPr>
          <w:sz w:val="22"/>
          <w:szCs w:val="22"/>
        </w:rPr>
      </w:pPr>
      <w:r w:rsidRPr="00887BD4">
        <w:rPr>
          <w:sz w:val="22"/>
          <w:szCs w:val="22"/>
        </w:rPr>
        <w:t xml:space="preserve">     представителя                           представителя</w:t>
      </w:r>
    </w:p>
    <w:p w:rsidR="00574E81" w:rsidRPr="00887BD4" w:rsidRDefault="00574E81" w:rsidP="00CC1EEE">
      <w:pPr>
        <w:pStyle w:val="ConsPlusNonformat"/>
        <w:widowControl/>
        <w:ind w:firstLine="142"/>
        <w:rPr>
          <w:sz w:val="22"/>
          <w:szCs w:val="22"/>
        </w:rPr>
      </w:pPr>
    </w:p>
    <w:p w:rsidR="00574E81" w:rsidRPr="00887BD4" w:rsidRDefault="00574E81" w:rsidP="00CC1EEE">
      <w:pPr>
        <w:pStyle w:val="ConsPlusNonformat"/>
        <w:widowControl/>
        <w:ind w:firstLine="142"/>
        <w:rPr>
          <w:sz w:val="22"/>
          <w:szCs w:val="22"/>
        </w:rPr>
      </w:pPr>
      <w:r w:rsidRPr="00887BD4">
        <w:rPr>
          <w:sz w:val="22"/>
          <w:szCs w:val="22"/>
        </w:rPr>
        <w:t xml:space="preserve">          М.П.                                    М.П.</w:t>
      </w:r>
    </w:p>
    <w:p w:rsidR="00574E81" w:rsidRPr="00887BD4" w:rsidRDefault="00574E81" w:rsidP="00CC1EEE">
      <w:pPr>
        <w:autoSpaceDE w:val="0"/>
        <w:autoSpaceDN w:val="0"/>
        <w:adjustRightInd w:val="0"/>
        <w:spacing w:after="0"/>
        <w:ind w:firstLine="142"/>
        <w:rPr>
          <w:rFonts w:ascii="Calibri" w:hAnsi="Calibri" w:cs="Calibri"/>
        </w:rPr>
      </w:pPr>
    </w:p>
    <w:p w:rsidR="00574E81" w:rsidRPr="001D6E4E" w:rsidRDefault="00574E81" w:rsidP="00CC1EEE">
      <w:pPr>
        <w:autoSpaceDE w:val="0"/>
        <w:autoSpaceDN w:val="0"/>
        <w:adjustRightInd w:val="0"/>
        <w:spacing w:after="0"/>
        <w:ind w:firstLine="142"/>
        <w:rPr>
          <w:rFonts w:ascii="Calibri" w:hAnsi="Calibri" w:cs="Calibri"/>
        </w:rPr>
      </w:pPr>
      <w:r w:rsidRPr="00887BD4">
        <w:rPr>
          <w:rFonts w:ascii="Calibri" w:hAnsi="Calibri" w:cs="Calibri"/>
        </w:rPr>
        <w:t>Примечание. Поле "номер лицевого счета" (выделено серым фоном) должно заполняться только в случае наличия у ЗАЛОГОДАТЕЛЯ нескольких лицевых счетов в реестре.</w:t>
      </w:r>
    </w:p>
    <w:p w:rsidR="00574E81" w:rsidRPr="00CD264E" w:rsidRDefault="00574E81" w:rsidP="00CC1EEE">
      <w:pPr>
        <w:pStyle w:val="ConsPlusNonformat"/>
        <w:widowControl/>
        <w:ind w:firstLine="142"/>
        <w:rPr>
          <w:rFonts w:ascii="Times New Roman" w:hAnsi="Times New Roman" w:cs="Times New Roman"/>
        </w:rPr>
      </w:pPr>
      <w:r w:rsidRPr="00CD264E">
        <w:rPr>
          <w:rFonts w:ascii="Times New Roman" w:hAnsi="Times New Roman" w:cs="Times New Roman"/>
        </w:rPr>
        <w:br w:type="page"/>
      </w:r>
    </w:p>
    <w:p w:rsidR="00574E81" w:rsidRPr="00CD264E" w:rsidRDefault="00574E81" w:rsidP="00792A28">
      <w:pPr>
        <w:autoSpaceDE w:val="0"/>
        <w:autoSpaceDN w:val="0"/>
        <w:adjustRightInd w:val="0"/>
        <w:spacing w:after="0"/>
        <w:ind w:firstLine="142"/>
        <w:jc w:val="right"/>
        <w:rPr>
          <w:rFonts w:ascii="Times New Roman" w:hAnsi="Times New Roman" w:cs="Times New Roman"/>
          <w:b/>
          <w:bCs/>
          <w:i/>
          <w:iCs/>
        </w:rPr>
      </w:pPr>
      <w:r w:rsidRPr="00CD264E">
        <w:rPr>
          <w:rFonts w:ascii="Times New Roman" w:hAnsi="Times New Roman" w:cs="Times New Roman"/>
          <w:b/>
          <w:bCs/>
          <w:i/>
          <w:iCs/>
        </w:rPr>
        <w:t>Приложение №4  к Правилам ведения реестра</w:t>
      </w:r>
    </w:p>
    <w:p w:rsidR="00574E81" w:rsidRPr="00CD264E" w:rsidRDefault="00574E81" w:rsidP="00792A28">
      <w:pPr>
        <w:autoSpaceDE w:val="0"/>
        <w:autoSpaceDN w:val="0"/>
        <w:adjustRightInd w:val="0"/>
        <w:spacing w:after="0"/>
        <w:ind w:firstLine="142"/>
        <w:jc w:val="right"/>
        <w:rPr>
          <w:rFonts w:ascii="Times New Roman" w:hAnsi="Times New Roman" w:cs="Times New Roman"/>
          <w:b/>
          <w:bCs/>
        </w:rPr>
      </w:pPr>
    </w:p>
    <w:p w:rsidR="00574E81" w:rsidRPr="00CD264E" w:rsidRDefault="00574E81" w:rsidP="00792A28">
      <w:pPr>
        <w:autoSpaceDE w:val="0"/>
        <w:autoSpaceDN w:val="0"/>
        <w:adjustRightInd w:val="0"/>
        <w:spacing w:after="0"/>
        <w:ind w:firstLine="142"/>
        <w:jc w:val="right"/>
        <w:rPr>
          <w:rFonts w:ascii="Times New Roman" w:hAnsi="Times New Roman" w:cs="Times New Roman"/>
          <w:b/>
          <w:bCs/>
        </w:rPr>
      </w:pPr>
    </w:p>
    <w:p w:rsidR="00574E81" w:rsidRPr="00CD264E" w:rsidRDefault="00574E81" w:rsidP="00792A28">
      <w:pPr>
        <w:autoSpaceDE w:val="0"/>
        <w:autoSpaceDN w:val="0"/>
        <w:adjustRightInd w:val="0"/>
        <w:spacing w:after="0"/>
        <w:ind w:firstLine="142"/>
        <w:jc w:val="center"/>
        <w:rPr>
          <w:rFonts w:ascii="Times New Roman" w:hAnsi="Times New Roman" w:cs="Times New Roman"/>
          <w:b/>
          <w:bCs/>
        </w:rPr>
      </w:pPr>
      <w:r w:rsidRPr="00CD264E">
        <w:rPr>
          <w:rFonts w:ascii="Times New Roman" w:hAnsi="Times New Roman" w:cs="Times New Roman"/>
          <w:b/>
          <w:bCs/>
        </w:rPr>
        <w:t>Должностная инструкция специалиста, осуществляющего ведение реестра владельцев именных ценных бумаг</w:t>
      </w:r>
    </w:p>
    <w:p w:rsidR="00574E81" w:rsidRPr="00CD264E" w:rsidRDefault="00574E81" w:rsidP="00792A28">
      <w:pPr>
        <w:autoSpaceDE w:val="0"/>
        <w:autoSpaceDN w:val="0"/>
        <w:adjustRightInd w:val="0"/>
        <w:spacing w:after="0"/>
        <w:ind w:firstLine="142"/>
        <w:jc w:val="center"/>
        <w:rPr>
          <w:rFonts w:ascii="Times New Roman" w:hAnsi="Times New Roman" w:cs="Times New Roman"/>
          <w:b/>
          <w:bCs/>
        </w:rPr>
      </w:pPr>
    </w:p>
    <w:p w:rsidR="00574E81" w:rsidRPr="00CD264E" w:rsidRDefault="00574E81" w:rsidP="00792A28">
      <w:pPr>
        <w:autoSpaceDE w:val="0"/>
        <w:autoSpaceDN w:val="0"/>
        <w:adjustRightInd w:val="0"/>
        <w:spacing w:after="0" w:line="360" w:lineRule="auto"/>
        <w:ind w:firstLine="142"/>
        <w:jc w:val="center"/>
        <w:rPr>
          <w:rFonts w:ascii="Times New Roman" w:hAnsi="Times New Roman" w:cs="Times New Roman"/>
          <w:b/>
          <w:bCs/>
        </w:rPr>
      </w:pPr>
      <w:r w:rsidRPr="00CD264E">
        <w:rPr>
          <w:rFonts w:ascii="Times New Roman" w:hAnsi="Times New Roman" w:cs="Times New Roman"/>
          <w:b/>
          <w:bCs/>
          <w:lang w:val="en-US"/>
        </w:rPr>
        <w:t>I</w:t>
      </w:r>
      <w:r w:rsidRPr="00CD264E">
        <w:rPr>
          <w:rFonts w:ascii="Times New Roman" w:hAnsi="Times New Roman" w:cs="Times New Roman"/>
          <w:b/>
          <w:bCs/>
        </w:rPr>
        <w:t>. Общие положения</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Знать нормативные правовые акты Российской Федерации, Федерального органа исполнительной власти по рынку ценных бумаг и внутренние документы Регистратора регламентирующие вопросы, связанные с ведением реестра владельцев именных ценных бумаг, с целью применения их в практической деятельности при ведении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Отслеживать выход новых нормативных документов, касающихся деятельности Регистратора, с целью учёта изменений законодательства в деятельности Регистратора.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3. Хорошо знать свои должностные обязанности, нести ответственность за их исполнение.</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4. Осуществлять функции по ведению реестра владельцев именных ценных бумаг строго в соответствии с Правилами ведения реестра и другими внутренними документами Регистратора.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5. Соблюдать конфиденциальность полученной информации.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6. Принимать посетителей и проверять полномочия лиц, предоставивших документы для проведения операций в реестре.</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7. Отвечать на телефонные вопросы акционеров.</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8. Консультировать акционеров по вопросам перерегистрации прав собственности на акции.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9. В случае отказа в приёме документов, давать разъяснения о действиях, которые необходимо предпринять обратившимся лицам для устранения причин, препятствующих приёму документов.</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10. Проводить экспертизу представленных зарегистрированными лицами или их уполномоченными представителями любым, предусмотренным Правилами ведения реестра, способом документов:</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правильность оформления документов и их соответствие требованиям, установленным Правилами ведения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комплектность документов, предоставленных для проведения операции;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полномочия лица, подписавшего распоряжение, подлинность подписи лица, подписавшего распоряжение;</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удостоверять подлинность подписи на принятых документах, в случае подписания их в его присутствии;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сверять данные, содержащиеся в распоряжении, с данными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регистрировать принятые документы в журнале учёта входящих документов, после чего осуществлять их дальнейшую обработку.</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11. Выдавать исходящие документы лично зарегистрированным лицам или их уполномоченным представителям, а также уполномоченным представителям государственных органов.</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12. Готовить отказы в проведении операций в реестре акционеров, направлять отказ лицу, предоставившему документы.</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13. Формировать по запросам зарегистрированных лиц, имеющих на это право, реестр владельцев именных ценных бумаг с указанием данных, определённых нормативными документами.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14. Ежеквартально осуществлять сверку количества, категории (типа), вида, государственного регистрационного номера выпуска размещённых ценных бумаг с количеством ценным бумаг, учитываемых на счетах зарегистрированных лиц, эмиссионном и лицевом счёте эмитента.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15.Предствалять информацию из реестра в установленном Правилами ведения реестра порядке.</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16. Обеспечивать сохранность регистрационных журналов и данных лицевых счетов, зафиксированных на бумажных носителях и с использованием электронных баз данных, а также иных документов, необходимых для проведения операций в реестре акционеров и подлежащих хранению в течение сроков установленных действующим законодательством РФ.</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17. Обеспечить доступность настоящих Правил ведения реестра для ознакомления всем заинтересованным лицам в помещении исполнительного органа регистратора либо помещении, используемом регистратором для осуществления функций по ведению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18. Предоставить (направить) по требованию заинтересованного лица в течение семи дней заверенную в надлежащем порядке копию действующих Правил ведения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20. Раскрывать Правила ведения реестра на странице в сети Интернет, используемой регистратором для раскрытия годового отчета, годовой бухгалтерской отчетности, текста устава и иных внутренних документов эмитента.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21. Обеспечить свободный и необременительный доступ к такой информации, а также сообщать по требованию заинтересованных лиц адрес страницы в сети Интернет, на которой осуществляется раскрытие Правил ведения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22. Производить операции на лицевых счетах зарегистрированных лиц, не взимая платы за их проведение, только по распоряжению указанных зарегистрированных лиц и их уполномоченных представителей или в иных случаях, предусмотренных действующим законодательством, нормативными актами и настоящими Правилами, в установленном порядке и срок.</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23. Представлять зарегистрированному лицу, не взимая платы за их предоставление, данные из реестра об имени (наименовании) зарегистрированных лиц, количестве, категории и номинальной стоимости, принадлежащих им ценных бумаг.</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24. В установленном действующим законодательством порядке предоставлять зарегистрированному лицу информацию и выписки из реестра и иную информацию, предоставляемую эмитентом для осуществления им прав, составляющих ценную бумагу.</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25. Раскрывать заинтересованным лицам информацию о деятельности регистратора. К данной информации относятся:</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место нахождения, почтовый адрес, номер телефона, факса регистратора;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перечень эмитентов, реестры которых ведет регистратор;</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3) место нахождения и почтовый адрес трансферагента регистратора;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4) почтовый адрес и полномочия обособленного подразделения регистратора;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5) формы документов для проведения операций в реестре;</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6) правила ведения реестра;</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7) фамилия, имя, отчество руководителя исполнительного органа регистратора и его обособленного подразделения.</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26. Представлять ежегодно, не позднее 15 февраля года, следующего за отчетным, отчетность по состоянию на конец отчетного периода, в территориальный орган ФСФР России по месту нахождения эмитента, содержащую следующую информацию:</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общие сведения об эмитенте (полное и сокращенное фирменное наименование на русском языке, индивидуальный номер налогоплательщика, основной государственный регистрационный номер, место нахождения, адрес для направления почтовой корреспонденции, номера телефонов, факса, сайт (страница) в сети Интернет, на которой осуществляется раскрытие настоящих Правил, фамилия, имя, отчество (при наличии), должность лица (лиц), осуществляющего(их) проведение операций в реестре владельцев именных ценных бумаг, сведения о наличии (отсутствии) квалификационного аттестата специалиста финансового рынка по ведению реестра владельцев ценных бумаг, адреса электронной почты указанных лиц);</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сведения о количестве лицевых счетов, на которых учитываются ценные бумаги;</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3)сведения о количестве и объемах проведенных операций, связанных с перерегистрацией прав собственности на ценные бумаги, в отчетном периоде с указанием основания проведения операций, количества проведенных операций и количества ценных бумаг, в отношении которых проведена операция по перерегистрации прав собственности: в результате совершения сделки, в результате наследования, по решению суда, в иных случаях.</w:t>
      </w:r>
    </w:p>
    <w:p w:rsidR="00574E81" w:rsidRPr="00CD264E" w:rsidRDefault="00574E81" w:rsidP="00CD264E">
      <w:pPr>
        <w:pStyle w:val="PlainText"/>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Представляемая отчетность должна содержать указание на дату ее составления, а также должна быть подписана уполномоченным лицом регистратора с указанием его должности и скреплена оттиском печати регистратора.</w:t>
      </w:r>
    </w:p>
    <w:p w:rsidR="00574E81" w:rsidRPr="00CD264E" w:rsidRDefault="00574E81" w:rsidP="00CD264E">
      <w:pPr>
        <w:autoSpaceDE w:val="0"/>
        <w:autoSpaceDN w:val="0"/>
        <w:adjustRightInd w:val="0"/>
        <w:spacing w:after="0" w:line="360" w:lineRule="auto"/>
        <w:ind w:left="720" w:firstLine="142"/>
        <w:jc w:val="center"/>
        <w:rPr>
          <w:rFonts w:ascii="Times New Roman" w:hAnsi="Times New Roman" w:cs="Times New Roman"/>
          <w:b/>
          <w:bCs/>
        </w:rPr>
      </w:pPr>
    </w:p>
    <w:p w:rsidR="00574E81" w:rsidRPr="00CD264E" w:rsidRDefault="00574E81" w:rsidP="00CD264E">
      <w:pPr>
        <w:autoSpaceDE w:val="0"/>
        <w:autoSpaceDN w:val="0"/>
        <w:adjustRightInd w:val="0"/>
        <w:spacing w:after="0" w:line="360" w:lineRule="auto"/>
        <w:ind w:left="426" w:firstLine="142"/>
        <w:jc w:val="center"/>
        <w:rPr>
          <w:rFonts w:ascii="Times New Roman" w:hAnsi="Times New Roman" w:cs="Times New Roman"/>
          <w:b/>
          <w:bCs/>
        </w:rPr>
      </w:pPr>
      <w:r w:rsidRPr="00CD264E">
        <w:rPr>
          <w:rFonts w:ascii="Times New Roman" w:hAnsi="Times New Roman" w:cs="Times New Roman"/>
          <w:b/>
          <w:bCs/>
          <w:lang w:val="en-US"/>
        </w:rPr>
        <w:t>III</w:t>
      </w:r>
      <w:r w:rsidRPr="00CD264E">
        <w:rPr>
          <w:rFonts w:ascii="Times New Roman" w:hAnsi="Times New Roman" w:cs="Times New Roman"/>
          <w:b/>
          <w:bCs/>
        </w:rPr>
        <w:t>. Права специалиста</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1.Имеет право вносить предложения по вопросам своей работы руководству Общества.</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2.Принимать решения по вопросам, относящимся к порученному участку работы.</w:t>
      </w:r>
    </w:p>
    <w:p w:rsidR="00574E81" w:rsidRPr="00CD264E" w:rsidRDefault="00574E81" w:rsidP="00CD264E">
      <w:pPr>
        <w:autoSpaceDE w:val="0"/>
        <w:autoSpaceDN w:val="0"/>
        <w:adjustRightInd w:val="0"/>
        <w:spacing w:after="0" w:line="360" w:lineRule="auto"/>
        <w:ind w:left="284" w:firstLine="283"/>
        <w:rPr>
          <w:rFonts w:ascii="Times New Roman" w:hAnsi="Times New Roman" w:cs="Times New Roman"/>
        </w:rPr>
      </w:pPr>
      <w:r w:rsidRPr="00CD264E">
        <w:rPr>
          <w:rFonts w:ascii="Times New Roman" w:hAnsi="Times New Roman" w:cs="Times New Roman"/>
        </w:rPr>
        <w:t>3.Получать необходимую для выполнения возложенных на него функций информацию.</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 xml:space="preserve">4.Присутствовать на совещаниях, на которых рассматриваются вопросы, относящиеся к его деятельности. </w:t>
      </w:r>
    </w:p>
    <w:p w:rsidR="00574E81" w:rsidRPr="00CD264E" w:rsidRDefault="00574E81" w:rsidP="00CD264E">
      <w:pPr>
        <w:autoSpaceDE w:val="0"/>
        <w:autoSpaceDN w:val="0"/>
        <w:adjustRightInd w:val="0"/>
        <w:spacing w:after="0"/>
        <w:ind w:left="426" w:firstLine="142"/>
        <w:jc w:val="center"/>
        <w:rPr>
          <w:rFonts w:ascii="Times New Roman" w:hAnsi="Times New Roman" w:cs="Times New Roman"/>
        </w:rPr>
      </w:pPr>
    </w:p>
    <w:p w:rsidR="00574E81" w:rsidRPr="00CD264E" w:rsidRDefault="00574E81" w:rsidP="00CD264E">
      <w:pPr>
        <w:autoSpaceDE w:val="0"/>
        <w:autoSpaceDN w:val="0"/>
        <w:adjustRightInd w:val="0"/>
        <w:spacing w:after="0" w:line="360" w:lineRule="auto"/>
        <w:ind w:left="426" w:firstLine="142"/>
        <w:jc w:val="center"/>
        <w:rPr>
          <w:rFonts w:ascii="Times New Roman" w:hAnsi="Times New Roman" w:cs="Times New Roman"/>
          <w:b/>
          <w:bCs/>
        </w:rPr>
      </w:pPr>
      <w:r w:rsidRPr="00CD264E">
        <w:rPr>
          <w:rFonts w:ascii="Times New Roman" w:hAnsi="Times New Roman" w:cs="Times New Roman"/>
          <w:b/>
          <w:bCs/>
          <w:lang w:val="en-US"/>
        </w:rPr>
        <w:t>VI</w:t>
      </w:r>
      <w:r w:rsidRPr="00CD264E">
        <w:rPr>
          <w:rFonts w:ascii="Times New Roman" w:hAnsi="Times New Roman" w:cs="Times New Roman"/>
          <w:b/>
          <w:bCs/>
        </w:rPr>
        <w:t>. Ответственность специалиста</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1.Специалист несет ответственность за работу с необоснованным риском для Общества, за несвоевременное и некачественное выполнение своих функциональных обязанностей.</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2.Меры поощрения и наказания определяются в соответствии с трудовым законодательством РФ и внутренними положениями Общества.</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3Несет материальную ответственность за ущерб, причиненных в результате его виновного поведения (действий или бездействий).</w:t>
      </w:r>
    </w:p>
    <w:p w:rsidR="00574E81" w:rsidRPr="00CD264E" w:rsidRDefault="00574E81" w:rsidP="00CD264E">
      <w:pPr>
        <w:autoSpaceDE w:val="0"/>
        <w:autoSpaceDN w:val="0"/>
        <w:adjustRightInd w:val="0"/>
        <w:spacing w:after="0" w:line="360" w:lineRule="auto"/>
        <w:ind w:left="426" w:firstLine="142"/>
        <w:rPr>
          <w:rFonts w:ascii="Times New Roman" w:hAnsi="Times New Roman" w:cs="Times New Roman"/>
        </w:rPr>
      </w:pPr>
      <w:r w:rsidRPr="00CD264E">
        <w:rPr>
          <w:rFonts w:ascii="Times New Roman" w:hAnsi="Times New Roman" w:cs="Times New Roman"/>
        </w:rPr>
        <w:t>4.Несет ответственность в соответствии с законодательством РФ за разглашение сведений ограниченного распространения.</w:t>
      </w:r>
    </w:p>
    <w:p w:rsidR="00574E81" w:rsidRPr="00CD264E" w:rsidRDefault="00574E81" w:rsidP="00CD264E">
      <w:pPr>
        <w:pStyle w:val="PlainText"/>
        <w:spacing w:line="360" w:lineRule="auto"/>
        <w:ind w:left="425" w:firstLine="142"/>
        <w:rPr>
          <w:rFonts w:ascii="Times New Roman" w:hAnsi="Times New Roman" w:cs="Times New Roman"/>
        </w:rPr>
      </w:pPr>
    </w:p>
    <w:sectPr w:rsidR="00574E81" w:rsidRPr="00CD264E" w:rsidSect="00245911">
      <w:headerReference w:type="default" r:id="rId7"/>
      <w:footerReference w:type="default" r:id="rId8"/>
      <w:pgSz w:w="11907" w:h="16840"/>
      <w:pgMar w:top="1418" w:right="850" w:bottom="992" w:left="1418" w:header="851" w:footer="472"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81" w:rsidRDefault="00574E81" w:rsidP="004E109B">
      <w:pPr>
        <w:spacing w:before="0" w:after="0"/>
        <w:rPr>
          <w:rFonts w:cs="Times New Roman"/>
        </w:rPr>
      </w:pPr>
      <w:r>
        <w:rPr>
          <w:rFonts w:cs="Times New Roman"/>
        </w:rPr>
        <w:separator/>
      </w:r>
    </w:p>
  </w:endnote>
  <w:endnote w:type="continuationSeparator" w:id="1">
    <w:p w:rsidR="00574E81" w:rsidRDefault="00574E81" w:rsidP="004E109B">
      <w:pPr>
        <w:spacing w:before="0" w:after="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Journal">
    <w:altName w:val="Times New Roman"/>
    <w:panose1 w:val="00000000000000000000"/>
    <w:charset w:val="00"/>
    <w:family w:val="roman"/>
    <w:notTrueType/>
    <w:pitch w:val="default"/>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81" w:rsidRDefault="00574E81">
    <w:pPr>
      <w:pStyle w:val="Footer"/>
      <w:framePr w:wrap="auto" w:vAnchor="text" w:hAnchor="margin" w:xAlign="right" w:y="1"/>
      <w:widowControl/>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574E81" w:rsidRDefault="00574E81">
    <w:pPr>
      <w:pStyle w:val="Footer"/>
      <w:widowControl/>
      <w:pBdr>
        <w:top w:val="single" w:sz="6" w:space="1"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81" w:rsidRDefault="00574E81" w:rsidP="004E109B">
      <w:pPr>
        <w:spacing w:before="0" w:after="0"/>
        <w:rPr>
          <w:rFonts w:cs="Times New Roman"/>
        </w:rPr>
      </w:pPr>
      <w:r>
        <w:rPr>
          <w:rFonts w:cs="Times New Roman"/>
        </w:rPr>
        <w:separator/>
      </w:r>
    </w:p>
  </w:footnote>
  <w:footnote w:type="continuationSeparator" w:id="1">
    <w:p w:rsidR="00574E81" w:rsidRDefault="00574E81" w:rsidP="004E109B">
      <w:pPr>
        <w:spacing w:before="0" w:after="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81" w:rsidRDefault="00574E81">
    <w:pPr>
      <w:pStyle w:val="Header"/>
      <w:widowControl/>
      <w:pBdr>
        <w:bottom w:val="single" w:sz="6" w:space="1" w:color="auto"/>
      </w:pBdr>
      <w:ind w:firstLine="0"/>
      <w:jc w:val="left"/>
      <w:rPr>
        <w:rFonts w:cs="Times New Roman"/>
      </w:rPr>
    </w:pPr>
    <w:r>
      <w:rPr>
        <w:b/>
        <w:bCs/>
        <w:i/>
        <w:iCs/>
      </w:rPr>
      <w:t>Правила ведения реестра владельцев именных ценных бумаг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A94637C"/>
    <w:multiLevelType w:val="hybridMultilevel"/>
    <w:tmpl w:val="B7D62906"/>
    <w:lvl w:ilvl="0" w:tplc="C4C2025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401A6E57"/>
    <w:multiLevelType w:val="hybridMultilevel"/>
    <w:tmpl w:val="77FEB160"/>
    <w:lvl w:ilvl="0" w:tplc="9FD07148">
      <w:start w:val="1"/>
      <w:numFmt w:val="decimal"/>
      <w:lvlText w:val="%1."/>
      <w:lvlJc w:val="left"/>
      <w:pPr>
        <w:ind w:left="720" w:hanging="360"/>
      </w:pPr>
      <w:rPr>
        <w:rFonts w:ascii="Calibri" w:hAnsi="Calibri" w:cs="Calibri"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C761177"/>
    <w:multiLevelType w:val="singleLevel"/>
    <w:tmpl w:val="537C2482"/>
    <w:lvl w:ilvl="0">
      <w:start w:val="1"/>
      <w:numFmt w:val="decimal"/>
      <w:lvlText w:val="%1)"/>
      <w:legacy w:legacy="1" w:legacySpace="0" w:legacyIndent="340"/>
      <w:lvlJc w:val="left"/>
      <w:pPr>
        <w:ind w:left="1060" w:hanging="340"/>
      </w:pPr>
    </w:lvl>
  </w:abstractNum>
  <w:abstractNum w:abstractNumId="4">
    <w:nsid w:val="602B2E49"/>
    <w:multiLevelType w:val="hybridMultilevel"/>
    <w:tmpl w:val="C7E65174"/>
    <w:lvl w:ilvl="0" w:tplc="5D52AEE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67DB7DFA"/>
    <w:multiLevelType w:val="hybridMultilevel"/>
    <w:tmpl w:val="B672B23E"/>
    <w:lvl w:ilvl="0" w:tplc="070CD45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930" w:hanging="360"/>
        </w:pPr>
        <w:rPr>
          <w:rFonts w:ascii="Symbol" w:hAnsi="Symbol" w:cs="Symbol" w:hint="default"/>
        </w:rPr>
      </w:lvl>
    </w:lvlOverride>
  </w:num>
  <w:num w:numId="3">
    <w:abstractNumId w:val="0"/>
    <w:lvlOverride w:ilvl="0">
      <w:lvl w:ilvl="0">
        <w:start w:val="1"/>
        <w:numFmt w:val="bullet"/>
        <w:lvlText w:val=""/>
        <w:legacy w:legacy="1" w:legacySpace="0" w:legacyIndent="283"/>
        <w:lvlJc w:val="left"/>
        <w:pPr>
          <w:ind w:left="1363" w:hanging="283"/>
        </w:pPr>
        <w:rPr>
          <w:rFonts w:ascii="Symbol" w:hAnsi="Symbol" w:cs="Symbol" w:hint="default"/>
        </w:rPr>
      </w:lvl>
    </w:lvlOverride>
  </w:num>
  <w:num w:numId="4">
    <w:abstractNumId w:val="0"/>
    <w:lvlOverride w:ilvl="0">
      <w:lvl w:ilvl="0">
        <w:start w:val="1"/>
        <w:numFmt w:val="bullet"/>
        <w:lvlText w:val=""/>
        <w:legacy w:legacy="1" w:legacySpace="0" w:legacyIndent="283"/>
        <w:lvlJc w:val="left"/>
        <w:pPr>
          <w:ind w:left="1723" w:hanging="283"/>
        </w:pPr>
        <w:rPr>
          <w:rFonts w:ascii="Symbol" w:hAnsi="Symbol" w:cs="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6">
    <w:abstractNumId w:val="3"/>
  </w:num>
  <w:num w:numId="7">
    <w:abstractNumId w:val="3"/>
    <w:lvlOverride w:ilvl="0">
      <w:lvl w:ilvl="0">
        <w:start w:val="2"/>
        <w:numFmt w:val="decimal"/>
        <w:lvlText w:val="%1)"/>
        <w:legacy w:legacy="1" w:legacySpace="0" w:legacyIndent="340"/>
        <w:lvlJc w:val="left"/>
        <w:pPr>
          <w:ind w:left="1060" w:hanging="340"/>
        </w:pPr>
      </w:lvl>
    </w:lvlOverride>
  </w:num>
  <w:num w:numId="8">
    <w:abstractNumId w:val="3"/>
    <w:lvlOverride w:ilvl="0">
      <w:lvl w:ilvl="0">
        <w:start w:val="3"/>
        <w:numFmt w:val="decimal"/>
        <w:lvlText w:val="%1)"/>
        <w:legacy w:legacy="1" w:legacySpace="0" w:legacyIndent="340"/>
        <w:lvlJc w:val="left"/>
        <w:pPr>
          <w:ind w:left="1060" w:hanging="340"/>
        </w:pPr>
      </w:lvl>
    </w:lvlOverride>
  </w:num>
  <w:num w:numId="9">
    <w:abstractNumId w:val="3"/>
    <w:lvlOverride w:ilvl="0">
      <w:lvl w:ilvl="0">
        <w:start w:val="4"/>
        <w:numFmt w:val="decimal"/>
        <w:lvlText w:val="%1)"/>
        <w:legacy w:legacy="1" w:legacySpace="0" w:legacyIndent="340"/>
        <w:lvlJc w:val="left"/>
        <w:pPr>
          <w:ind w:left="1060" w:hanging="340"/>
        </w:pPr>
      </w:lvl>
    </w:lvlOverride>
  </w:num>
  <w:num w:numId="10">
    <w:abstractNumId w:val="3"/>
    <w:lvlOverride w:ilvl="0">
      <w:lvl w:ilvl="0">
        <w:start w:val="5"/>
        <w:numFmt w:val="decimal"/>
        <w:lvlText w:val="%1)"/>
        <w:legacy w:legacy="1" w:legacySpace="0" w:legacyIndent="340"/>
        <w:lvlJc w:val="left"/>
        <w:pPr>
          <w:ind w:left="1060" w:hanging="340"/>
        </w:pPr>
      </w:lvl>
    </w:lvlOverride>
  </w:num>
  <w:num w:numId="11">
    <w:abstractNumId w:val="3"/>
    <w:lvlOverride w:ilvl="0">
      <w:lvl w:ilvl="0">
        <w:start w:val="6"/>
        <w:numFmt w:val="decimal"/>
        <w:lvlText w:val="%1)"/>
        <w:legacy w:legacy="1" w:legacySpace="0" w:legacyIndent="340"/>
        <w:lvlJc w:val="left"/>
        <w:pPr>
          <w:ind w:left="1060" w:hanging="340"/>
        </w:pPr>
      </w:lvl>
    </w:lvlOverride>
  </w:num>
  <w:num w:numId="12">
    <w:abstractNumId w:val="3"/>
    <w:lvlOverride w:ilvl="0">
      <w:lvl w:ilvl="0">
        <w:start w:val="7"/>
        <w:numFmt w:val="decimal"/>
        <w:lvlText w:val="%1)"/>
        <w:legacy w:legacy="1" w:legacySpace="0" w:legacyIndent="340"/>
        <w:lvlJc w:val="left"/>
        <w:pPr>
          <w:ind w:left="1060" w:hanging="340"/>
        </w:pPr>
      </w:lvl>
    </w:lvlOverride>
  </w:num>
  <w:num w:numId="13">
    <w:abstractNumId w:val="3"/>
    <w:lvlOverride w:ilvl="0">
      <w:lvl w:ilvl="0">
        <w:start w:val="8"/>
        <w:numFmt w:val="decimal"/>
        <w:lvlText w:val="%1)"/>
        <w:legacy w:legacy="1" w:legacySpace="0" w:legacyIndent="340"/>
        <w:lvlJc w:val="left"/>
        <w:pPr>
          <w:ind w:left="1060" w:hanging="340"/>
        </w:pPr>
      </w:lvl>
    </w:lvlOverride>
  </w:num>
  <w:num w:numId="14">
    <w:abstractNumId w:val="3"/>
    <w:lvlOverride w:ilvl="0">
      <w:lvl w:ilvl="0">
        <w:start w:val="9"/>
        <w:numFmt w:val="decimal"/>
        <w:lvlText w:val="%1)"/>
        <w:legacy w:legacy="1" w:legacySpace="0" w:legacyIndent="340"/>
        <w:lvlJc w:val="left"/>
        <w:pPr>
          <w:ind w:left="1060" w:hanging="340"/>
        </w:pPr>
      </w:lvl>
    </w:lvlOverride>
  </w:num>
  <w:num w:numId="15">
    <w:abstractNumId w:val="3"/>
    <w:lvlOverride w:ilvl="0">
      <w:lvl w:ilvl="0">
        <w:start w:val="10"/>
        <w:numFmt w:val="decimal"/>
        <w:lvlText w:val="%1)"/>
        <w:legacy w:legacy="1" w:legacySpace="0" w:legacyIndent="340"/>
        <w:lvlJc w:val="left"/>
        <w:pPr>
          <w:ind w:left="1060" w:hanging="340"/>
        </w:pPr>
      </w:lvl>
    </w:lvlOverride>
  </w:num>
  <w:num w:numId="16">
    <w:abstractNumId w:val="3"/>
    <w:lvlOverride w:ilvl="0">
      <w:lvl w:ilvl="0">
        <w:start w:val="11"/>
        <w:numFmt w:val="decimal"/>
        <w:lvlText w:val="%1)"/>
        <w:legacy w:legacy="1" w:legacySpace="0" w:legacyIndent="340"/>
        <w:lvlJc w:val="left"/>
        <w:pPr>
          <w:ind w:left="1060" w:hanging="340"/>
        </w:pPr>
      </w:lvl>
    </w:lvlOverride>
  </w:num>
  <w:num w:numId="17">
    <w:abstractNumId w:val="3"/>
    <w:lvlOverride w:ilvl="0">
      <w:lvl w:ilvl="0">
        <w:start w:val="12"/>
        <w:numFmt w:val="decimal"/>
        <w:lvlText w:val="%1)"/>
        <w:legacy w:legacy="1" w:legacySpace="0" w:legacyIndent="340"/>
        <w:lvlJc w:val="left"/>
        <w:pPr>
          <w:ind w:left="1060" w:hanging="340"/>
        </w:pPr>
      </w:lvl>
    </w:lvlOverride>
  </w:num>
  <w:num w:numId="18">
    <w:abstractNumId w:val="3"/>
    <w:lvlOverride w:ilvl="0">
      <w:lvl w:ilvl="0">
        <w:start w:val="13"/>
        <w:numFmt w:val="decimal"/>
        <w:lvlText w:val="%1)"/>
        <w:legacy w:legacy="1" w:legacySpace="0" w:legacyIndent="340"/>
        <w:lvlJc w:val="left"/>
        <w:pPr>
          <w:ind w:left="1060" w:hanging="340"/>
        </w:pPr>
      </w:lvl>
    </w:lvlOverride>
  </w:num>
  <w:num w:numId="19">
    <w:abstractNumId w:val="3"/>
    <w:lvlOverride w:ilvl="0">
      <w:lvl w:ilvl="0">
        <w:start w:val="14"/>
        <w:numFmt w:val="decimal"/>
        <w:lvlText w:val="%1)"/>
        <w:legacy w:legacy="1" w:legacySpace="0" w:legacyIndent="340"/>
        <w:lvlJc w:val="left"/>
        <w:pPr>
          <w:ind w:left="1060" w:hanging="340"/>
        </w:pPr>
      </w:lvl>
    </w:lvlOverride>
  </w:num>
  <w:num w:numId="20">
    <w:abstractNumId w:val="3"/>
    <w:lvlOverride w:ilvl="0">
      <w:lvl w:ilvl="0">
        <w:start w:val="15"/>
        <w:numFmt w:val="decimal"/>
        <w:lvlText w:val="%1)"/>
        <w:legacy w:legacy="1" w:legacySpace="0" w:legacyIndent="340"/>
        <w:lvlJc w:val="left"/>
        <w:pPr>
          <w:ind w:left="1060" w:hanging="340"/>
        </w:pPr>
      </w:lvl>
    </w:lvlOverride>
  </w:num>
  <w:num w:numId="21">
    <w:abstractNumId w:val="2"/>
  </w:num>
  <w:num w:numId="22">
    <w:abstractNumId w:val="4"/>
  </w:num>
  <w:num w:numId="23">
    <w:abstractNumId w:val="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905"/>
    <w:rsid w:val="00031524"/>
    <w:rsid w:val="000E440E"/>
    <w:rsid w:val="001A7156"/>
    <w:rsid w:val="001D260F"/>
    <w:rsid w:val="001D6E4E"/>
    <w:rsid w:val="002045CC"/>
    <w:rsid w:val="00245911"/>
    <w:rsid w:val="003D0542"/>
    <w:rsid w:val="003D2BEC"/>
    <w:rsid w:val="003F600A"/>
    <w:rsid w:val="0045393C"/>
    <w:rsid w:val="004B3DB8"/>
    <w:rsid w:val="004E109B"/>
    <w:rsid w:val="00506BB0"/>
    <w:rsid w:val="005417E7"/>
    <w:rsid w:val="00563B2B"/>
    <w:rsid w:val="00574E81"/>
    <w:rsid w:val="00594EA7"/>
    <w:rsid w:val="006946AF"/>
    <w:rsid w:val="00792A28"/>
    <w:rsid w:val="007A1516"/>
    <w:rsid w:val="007F1C06"/>
    <w:rsid w:val="00876177"/>
    <w:rsid w:val="00887BD4"/>
    <w:rsid w:val="00894212"/>
    <w:rsid w:val="009A1294"/>
    <w:rsid w:val="00A645B1"/>
    <w:rsid w:val="00AB7F45"/>
    <w:rsid w:val="00AC5F48"/>
    <w:rsid w:val="00BB31BA"/>
    <w:rsid w:val="00BC236F"/>
    <w:rsid w:val="00BD42D9"/>
    <w:rsid w:val="00C52360"/>
    <w:rsid w:val="00C85ADC"/>
    <w:rsid w:val="00CB7905"/>
    <w:rsid w:val="00CC1EEE"/>
    <w:rsid w:val="00CD264E"/>
    <w:rsid w:val="00D033D8"/>
    <w:rsid w:val="00DA7896"/>
    <w:rsid w:val="00E10D82"/>
    <w:rsid w:val="00E86E8D"/>
    <w:rsid w:val="00EA75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05"/>
    <w:pPr>
      <w:widowControl w:val="0"/>
      <w:spacing w:before="20" w:after="20"/>
      <w:ind w:firstLine="360"/>
      <w:jc w:val="both"/>
    </w:pPr>
    <w:rPr>
      <w:rFonts w:ascii="Journal" w:eastAsia="Times New Roman" w:hAnsi="Journal" w:cs="Journal"/>
    </w:rPr>
  </w:style>
  <w:style w:type="paragraph" w:styleId="Heading1">
    <w:name w:val="heading 1"/>
    <w:basedOn w:val="Normal"/>
    <w:next w:val="Normal"/>
    <w:link w:val="Heading1Char"/>
    <w:uiPriority w:val="99"/>
    <w:qFormat/>
    <w:rsid w:val="00CB7905"/>
    <w:pPr>
      <w:keepNext/>
      <w:spacing w:before="120" w:after="120" w:line="360" w:lineRule="auto"/>
      <w:ind w:left="708" w:hanging="708"/>
      <w:outlineLvl w:val="0"/>
    </w:pPr>
    <w:rPr>
      <w:b/>
      <w:bCs/>
      <w:i/>
      <w:iCs/>
      <w:kern w:val="28"/>
      <w:sz w:val="24"/>
      <w:szCs w:val="24"/>
    </w:rPr>
  </w:style>
  <w:style w:type="paragraph" w:styleId="Heading2">
    <w:name w:val="heading 2"/>
    <w:basedOn w:val="Normal"/>
    <w:next w:val="Normal"/>
    <w:link w:val="Heading2Char"/>
    <w:uiPriority w:val="99"/>
    <w:qFormat/>
    <w:rsid w:val="00CB7905"/>
    <w:pPr>
      <w:keepNext/>
      <w:spacing w:before="240" w:after="60" w:line="360" w:lineRule="auto"/>
      <w:ind w:left="1275" w:hanging="708"/>
      <w:outlineLvl w:val="1"/>
    </w:pPr>
    <w:rPr>
      <w:b/>
      <w:bCs/>
      <w:i/>
      <w:iCs/>
      <w:sz w:val="24"/>
      <w:szCs w:val="24"/>
    </w:rPr>
  </w:style>
  <w:style w:type="paragraph" w:styleId="Heading3">
    <w:name w:val="heading 3"/>
    <w:basedOn w:val="Normal"/>
    <w:next w:val="Normal"/>
    <w:link w:val="Heading3Char"/>
    <w:uiPriority w:val="99"/>
    <w:qFormat/>
    <w:rsid w:val="00CB7905"/>
    <w:pPr>
      <w:keepNext/>
      <w:spacing w:before="60" w:after="60"/>
      <w:ind w:left="709" w:hanging="709"/>
      <w:outlineLvl w:val="2"/>
    </w:pPr>
    <w:rPr>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7905"/>
    <w:rPr>
      <w:rFonts w:ascii="Journal" w:hAnsi="Journal" w:cs="Journal"/>
      <w:b/>
      <w:bCs/>
      <w:i/>
      <w:iCs/>
      <w:kern w:val="28"/>
      <w:sz w:val="24"/>
      <w:szCs w:val="24"/>
      <w:lang w:eastAsia="ru-RU"/>
    </w:rPr>
  </w:style>
  <w:style w:type="character" w:customStyle="1" w:styleId="Heading2Char">
    <w:name w:val="Heading 2 Char"/>
    <w:basedOn w:val="DefaultParagraphFont"/>
    <w:link w:val="Heading2"/>
    <w:uiPriority w:val="99"/>
    <w:rsid w:val="00CB7905"/>
    <w:rPr>
      <w:rFonts w:ascii="Journal" w:hAnsi="Journal" w:cs="Journal"/>
      <w:b/>
      <w:bCs/>
      <w:i/>
      <w:iCs/>
      <w:sz w:val="24"/>
      <w:szCs w:val="24"/>
      <w:lang w:eastAsia="ru-RU"/>
    </w:rPr>
  </w:style>
  <w:style w:type="character" w:customStyle="1" w:styleId="Heading3Char">
    <w:name w:val="Heading 3 Char"/>
    <w:basedOn w:val="DefaultParagraphFont"/>
    <w:link w:val="Heading3"/>
    <w:uiPriority w:val="99"/>
    <w:rsid w:val="00CB7905"/>
    <w:rPr>
      <w:rFonts w:ascii="Journal" w:hAnsi="Journal" w:cs="Journal"/>
      <w:i/>
      <w:iCs/>
      <w:sz w:val="24"/>
      <w:szCs w:val="24"/>
      <w:lang w:eastAsia="ru-RU"/>
    </w:rPr>
  </w:style>
  <w:style w:type="paragraph" w:styleId="BodyText3">
    <w:name w:val="Body Text 3"/>
    <w:basedOn w:val="Normal"/>
    <w:link w:val="BodyText3Char"/>
    <w:uiPriority w:val="99"/>
    <w:rsid w:val="00CB7905"/>
    <w:pPr>
      <w:spacing w:after="120"/>
    </w:pPr>
    <w:rPr>
      <w:sz w:val="16"/>
      <w:szCs w:val="16"/>
    </w:rPr>
  </w:style>
  <w:style w:type="character" w:customStyle="1" w:styleId="BodyText3Char">
    <w:name w:val="Body Text 3 Char"/>
    <w:basedOn w:val="DefaultParagraphFont"/>
    <w:link w:val="BodyText3"/>
    <w:uiPriority w:val="99"/>
    <w:rsid w:val="00CB7905"/>
    <w:rPr>
      <w:rFonts w:ascii="Journal" w:hAnsi="Journal" w:cs="Journal"/>
      <w:sz w:val="16"/>
      <w:szCs w:val="16"/>
      <w:lang w:eastAsia="ru-RU"/>
    </w:rPr>
  </w:style>
  <w:style w:type="paragraph" w:styleId="BodyText2">
    <w:name w:val="Body Text 2"/>
    <w:basedOn w:val="Normal"/>
    <w:link w:val="BodyText2Char"/>
    <w:uiPriority w:val="99"/>
    <w:rsid w:val="00CB7905"/>
    <w:pPr>
      <w:ind w:firstLine="426"/>
    </w:pPr>
  </w:style>
  <w:style w:type="character" w:customStyle="1" w:styleId="BodyText2Char">
    <w:name w:val="Body Text 2 Char"/>
    <w:basedOn w:val="DefaultParagraphFont"/>
    <w:link w:val="BodyText2"/>
    <w:uiPriority w:val="99"/>
    <w:rsid w:val="00CB7905"/>
    <w:rPr>
      <w:rFonts w:ascii="Journal" w:hAnsi="Journal" w:cs="Journal"/>
      <w:lang w:eastAsia="ru-RU"/>
    </w:rPr>
  </w:style>
  <w:style w:type="paragraph" w:customStyle="1" w:styleId="BodyText21">
    <w:name w:val="Body Text 21"/>
    <w:basedOn w:val="Normal"/>
    <w:uiPriority w:val="99"/>
    <w:rsid w:val="00CB7905"/>
    <w:rPr>
      <w:rFonts w:ascii="Futuris" w:hAnsi="Futuris" w:cs="Futuris"/>
    </w:rPr>
  </w:style>
  <w:style w:type="paragraph" w:customStyle="1" w:styleId="a">
    <w:name w:val="Определение"/>
    <w:basedOn w:val="Normal"/>
    <w:uiPriority w:val="99"/>
    <w:rsid w:val="00CB7905"/>
    <w:pPr>
      <w:spacing w:after="120"/>
      <w:ind w:left="397" w:hanging="170"/>
    </w:pPr>
    <w:rPr>
      <w:rFonts w:ascii="Baltica" w:hAnsi="Baltica" w:cs="Baltica"/>
    </w:rPr>
  </w:style>
  <w:style w:type="paragraph" w:styleId="Footer">
    <w:name w:val="footer"/>
    <w:basedOn w:val="Normal"/>
    <w:link w:val="FooterChar"/>
    <w:uiPriority w:val="99"/>
    <w:rsid w:val="00CB7905"/>
    <w:pPr>
      <w:tabs>
        <w:tab w:val="center" w:pos="4153"/>
        <w:tab w:val="right" w:pos="8306"/>
      </w:tabs>
    </w:pPr>
  </w:style>
  <w:style w:type="character" w:customStyle="1" w:styleId="FooterChar">
    <w:name w:val="Footer Char"/>
    <w:basedOn w:val="DefaultParagraphFont"/>
    <w:link w:val="Footer"/>
    <w:uiPriority w:val="99"/>
    <w:rsid w:val="00CB7905"/>
    <w:rPr>
      <w:rFonts w:ascii="Journal" w:hAnsi="Journal" w:cs="Journal"/>
      <w:lang w:eastAsia="ru-RU"/>
    </w:rPr>
  </w:style>
  <w:style w:type="character" w:styleId="PageNumber">
    <w:name w:val="page number"/>
    <w:basedOn w:val="DefaultParagraphFont"/>
    <w:uiPriority w:val="99"/>
    <w:rsid w:val="00CB7905"/>
    <w:rPr>
      <w:sz w:val="20"/>
      <w:szCs w:val="20"/>
    </w:rPr>
  </w:style>
  <w:style w:type="paragraph" w:styleId="TOC1">
    <w:name w:val="toc 1"/>
    <w:basedOn w:val="Normal"/>
    <w:next w:val="Normal"/>
    <w:autoRedefine/>
    <w:uiPriority w:val="99"/>
    <w:semiHidden/>
    <w:rsid w:val="00CB7905"/>
    <w:pPr>
      <w:tabs>
        <w:tab w:val="right" w:leader="underscore" w:pos="8505"/>
      </w:tabs>
      <w:spacing w:before="120"/>
      <w:ind w:firstLine="0"/>
    </w:pPr>
    <w:rPr>
      <w:b/>
      <w:bCs/>
      <w:i/>
      <w:iCs/>
      <w:sz w:val="24"/>
      <w:szCs w:val="24"/>
    </w:rPr>
  </w:style>
  <w:style w:type="paragraph" w:styleId="TOC2">
    <w:name w:val="toc 2"/>
    <w:basedOn w:val="Normal"/>
    <w:next w:val="Normal"/>
    <w:autoRedefine/>
    <w:uiPriority w:val="99"/>
    <w:semiHidden/>
    <w:rsid w:val="00CB7905"/>
    <w:pPr>
      <w:tabs>
        <w:tab w:val="right" w:leader="underscore" w:pos="8505"/>
      </w:tabs>
      <w:spacing w:before="120"/>
      <w:ind w:firstLine="0"/>
    </w:pPr>
  </w:style>
  <w:style w:type="paragraph" w:styleId="TOC3">
    <w:name w:val="toc 3"/>
    <w:basedOn w:val="Normal"/>
    <w:next w:val="Normal"/>
    <w:autoRedefine/>
    <w:uiPriority w:val="99"/>
    <w:semiHidden/>
    <w:rsid w:val="00CB7905"/>
    <w:pPr>
      <w:tabs>
        <w:tab w:val="right" w:leader="dot" w:pos="8505"/>
      </w:tabs>
      <w:ind w:left="426" w:firstLine="0"/>
      <w:jc w:val="left"/>
    </w:pPr>
    <w:rPr>
      <w:i/>
      <w:iCs/>
      <w:sz w:val="20"/>
      <w:szCs w:val="20"/>
    </w:rPr>
  </w:style>
  <w:style w:type="paragraph" w:styleId="Header">
    <w:name w:val="header"/>
    <w:basedOn w:val="Normal"/>
    <w:link w:val="HeaderChar"/>
    <w:uiPriority w:val="99"/>
    <w:rsid w:val="00CB7905"/>
    <w:pPr>
      <w:tabs>
        <w:tab w:val="center" w:pos="4153"/>
        <w:tab w:val="right" w:pos="8306"/>
      </w:tabs>
    </w:pPr>
  </w:style>
  <w:style w:type="character" w:customStyle="1" w:styleId="HeaderChar">
    <w:name w:val="Header Char"/>
    <w:basedOn w:val="DefaultParagraphFont"/>
    <w:link w:val="Header"/>
    <w:uiPriority w:val="99"/>
    <w:rsid w:val="00CB7905"/>
    <w:rPr>
      <w:rFonts w:ascii="Journal" w:hAnsi="Journal" w:cs="Journal"/>
      <w:lang w:eastAsia="ru-RU"/>
    </w:rPr>
  </w:style>
  <w:style w:type="paragraph" w:styleId="BalloonText">
    <w:name w:val="Balloon Text"/>
    <w:basedOn w:val="Normal"/>
    <w:link w:val="BalloonTextChar"/>
    <w:uiPriority w:val="99"/>
    <w:semiHidden/>
    <w:rsid w:val="00CB7905"/>
    <w:rPr>
      <w:rFonts w:ascii="Tahoma" w:hAnsi="Tahoma" w:cs="Tahoma"/>
      <w:sz w:val="16"/>
      <w:szCs w:val="16"/>
    </w:rPr>
  </w:style>
  <w:style w:type="character" w:customStyle="1" w:styleId="BalloonTextChar">
    <w:name w:val="Balloon Text Char"/>
    <w:basedOn w:val="DefaultParagraphFont"/>
    <w:link w:val="BalloonText"/>
    <w:uiPriority w:val="99"/>
    <w:semiHidden/>
    <w:rsid w:val="00CB7905"/>
    <w:rPr>
      <w:rFonts w:ascii="Tahoma" w:hAnsi="Tahoma" w:cs="Tahoma"/>
      <w:sz w:val="16"/>
      <w:szCs w:val="16"/>
      <w:lang w:eastAsia="ru-RU"/>
    </w:rPr>
  </w:style>
  <w:style w:type="paragraph" w:customStyle="1" w:styleId="ConsPlusNonformat">
    <w:name w:val="ConsPlusNonformat"/>
    <w:uiPriority w:val="99"/>
    <w:rsid w:val="00CB7905"/>
    <w:pPr>
      <w:widowControl w:val="0"/>
      <w:autoSpaceDE w:val="0"/>
      <w:autoSpaceDN w:val="0"/>
      <w:adjustRightInd w:val="0"/>
    </w:pPr>
    <w:rPr>
      <w:rFonts w:ascii="Courier New" w:eastAsia="Times New Roman" w:hAnsi="Courier New" w:cs="Courier New"/>
      <w:sz w:val="20"/>
      <w:szCs w:val="20"/>
    </w:rPr>
  </w:style>
  <w:style w:type="paragraph" w:styleId="PlainText">
    <w:name w:val="Plain Text"/>
    <w:basedOn w:val="Normal"/>
    <w:link w:val="PlainTextChar"/>
    <w:uiPriority w:val="99"/>
    <w:rsid w:val="00245911"/>
    <w:pPr>
      <w:widowControl/>
      <w:spacing w:before="0" w:after="0"/>
      <w:ind w:firstLine="0"/>
      <w:jc w:val="left"/>
    </w:pPr>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245911"/>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31</Pages>
  <Words>14369</Words>
  <Characters>-32766</Characters>
  <Application>Microsoft Office Outlook</Application>
  <DocSecurity>0</DocSecurity>
  <Lines>0</Lines>
  <Paragraphs>0</Paragraphs>
  <ScaleCrop>false</ScaleCrop>
  <Company>WolfishLair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admin</dc:creator>
  <cp:keywords/>
  <dc:description/>
  <cp:lastModifiedBy>www.PHILka.RU</cp:lastModifiedBy>
  <cp:revision>2</cp:revision>
  <cp:lastPrinted>2010-10-08T11:29:00Z</cp:lastPrinted>
  <dcterms:created xsi:type="dcterms:W3CDTF">2010-10-11T10:52:00Z</dcterms:created>
  <dcterms:modified xsi:type="dcterms:W3CDTF">2010-10-11T10:52:00Z</dcterms:modified>
</cp:coreProperties>
</file>